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0"/>
        <w:jc w:val="center"/>
        <w:rPr>
          <w:rFonts w:ascii="Bookman Old Style" w:cs="Arial" w:hAnsi="Bookman Old Style"/>
          <w:b/>
          <w:bCs/>
          <w:caps/>
          <w:smallCaps w:val="false"/>
          <w:sz w:val="32"/>
          <w:szCs w:val="32"/>
          <w:highlight w:val="none"/>
        </w:rPr>
      </w:pPr>
      <w:r>
        <w:rPr>
          <w:rFonts w:ascii="Bookman Old Style" w:cs="Arial" w:hAnsi="Bookman Old Style"/>
          <w:b/>
          <w:bCs/>
          <w:caps/>
          <w:smallCaps w:val="false"/>
          <w:sz w:val="32"/>
          <w:szCs w:val="32"/>
          <w:highlight w:val="none"/>
        </w:rPr>
        <w:t>Oči jen a jen pro Boží slávu</w:t>
      </w:r>
    </w:p>
    <w:p>
      <w:pPr>
        <w:pStyle w:val="style0"/>
        <w:ind w:firstLine="0"/>
        <w:jc w:val="center"/>
        <w:rPr>
          <w:rFonts w:ascii="Bookman Old Style" w:cs="Arial" w:hAnsi="Bookman Old Style"/>
          <w:b/>
          <w:bCs/>
          <w:caps/>
          <w:smallCaps w:val="false"/>
          <w:sz w:val="32"/>
          <w:szCs w:val="32"/>
          <w:highlight w:val="none"/>
        </w:rPr>
      </w:pPr>
    </w:p>
    <w:p>
      <w:pPr>
        <w:pStyle w:val="style0"/>
        <w:ind w:firstLine="0"/>
        <w:rPr>
          <w:rFonts w:ascii="Bookman Old Style" w:cs="Arial" w:hAnsi="Bookman Old Style"/>
          <w:i/>
          <w:iCs/>
          <w:sz w:val="32"/>
          <w:szCs w:val="32"/>
          <w:highlight w:val="none"/>
        </w:rPr>
      </w:pPr>
      <w:r>
        <w:rPr>
          <w:rFonts w:ascii="Bookman Old Style" w:cs="Arial" w:hAnsi="Bookman Old Style"/>
          <w:b/>
          <w:bCs/>
          <w:sz w:val="32"/>
          <w:szCs w:val="32"/>
          <w:highlight w:val="none"/>
        </w:rPr>
        <w:t xml:space="preserve">Introit: </w:t>
      </w:r>
      <w:r>
        <w:rPr>
          <w:rFonts w:ascii="Bookman Old Style" w:cs="Arial" w:hAnsi="Bookman Old Style"/>
          <w:i/>
          <w:iCs/>
          <w:sz w:val="32"/>
          <w:szCs w:val="32"/>
          <w:highlight w:val="none"/>
        </w:rPr>
        <w:t xml:space="preserve">Proto i my, obklopeni takovým zástupem svědků, odhoďme všecku přítěž i hřích, který se nás tak snadno přichytí, a vytrvejme v běhu, jak je nám uloženo, s pohledem upřeným na Ježíše, který vede naši víru od počátku až do cíle. </w:t>
      </w:r>
      <w:r>
        <w:rPr>
          <w:rFonts w:ascii="Bookman Old Style" w:cs="Arial" w:hAnsi="Bookman Old Style"/>
          <w:b/>
          <w:bCs/>
          <w:i w:val="false"/>
          <w:iCs w:val="false"/>
          <w:sz w:val="32"/>
          <w:szCs w:val="32"/>
          <w:highlight w:val="none"/>
        </w:rPr>
        <w:t xml:space="preserve">Žd 12:1 </w:t>
      </w:r>
      <w:r>
        <w:rPr>
          <w:rFonts w:ascii="Bookman Old Style" w:cs="Arial" w:hAnsi="Bookman Old Style"/>
          <w:i/>
          <w:iCs/>
          <w:sz w:val="32"/>
          <w:szCs w:val="32"/>
          <w:highlight w:val="none"/>
        </w:rPr>
        <w:t> </w:t>
      </w:r>
    </w:p>
    <w:p>
      <w:pPr>
        <w:pStyle w:val="style0"/>
        <w:ind w:firstLine="0"/>
        <w:rPr>
          <w:rFonts w:ascii="Bookman Old Style" w:cs="Arial" w:hAnsi="Bookman Old Style"/>
          <w:b/>
          <w:bCs/>
          <w:sz w:val="32"/>
          <w:szCs w:val="32"/>
          <w:highlight w:val="none"/>
        </w:rPr>
      </w:pPr>
    </w:p>
    <w:p>
      <w:pPr>
        <w:pStyle w:val="style0"/>
        <w:ind w:firstLine="0"/>
        <w:rPr>
          <w:rFonts w:ascii="Bookman Old Style" w:cs="Arial" w:hAnsi="Bookman Old Style"/>
          <w:b/>
          <w:bCs/>
          <w:sz w:val="32"/>
          <w:szCs w:val="32"/>
          <w:highlight w:val="none"/>
        </w:rPr>
      </w:pPr>
      <w:r>
        <w:rPr>
          <w:rFonts w:ascii="Bookman Old Style" w:cs="Arial" w:hAnsi="Bookman Old Style"/>
          <w:b/>
          <w:bCs/>
          <w:sz w:val="32"/>
          <w:szCs w:val="32"/>
          <w:highlight w:val="none"/>
        </w:rPr>
        <w:t>Text: Nu 13:25-33 ; Joz 5</w:t>
      </w:r>
      <w:r>
        <w:rPr>
          <w:rFonts w:cs="Arial" w:hAnsi="Bookman Old Style"/>
          <w:b/>
          <w:bCs/>
          <w:sz w:val="32"/>
          <w:szCs w:val="32"/>
          <w:highlight w:val="none"/>
          <w:lang w:val="en-US"/>
        </w:rPr>
        <w:t>:</w:t>
      </w:r>
      <w:r>
        <w:rPr>
          <w:rFonts w:ascii="Bookman Old Style" w:cs="Arial" w:hAnsi="Bookman Old Style"/>
          <w:b/>
          <w:bCs/>
          <w:sz w:val="32"/>
          <w:szCs w:val="32"/>
          <w:highlight w:val="none"/>
        </w:rPr>
        <w:t>13-15 ; J 12:1-8</w:t>
      </w:r>
    </w:p>
    <w:p>
      <w:pPr>
        <w:pStyle w:val="style0"/>
        <w:ind w:firstLine="426"/>
        <w:rPr>
          <w:rFonts w:ascii="Bookman Old Style" w:cs="Arial" w:hAnsi="Bookman Old Style"/>
          <w:sz w:val="32"/>
          <w:szCs w:val="32"/>
          <w:highlight w:val="none"/>
        </w:rPr>
      </w:pPr>
    </w:p>
    <w:p>
      <w:pPr>
        <w:pStyle w:val="style0"/>
        <w:ind w:firstLine="0"/>
        <w:rPr>
          <w:rFonts w:ascii="Bookman Old Style" w:cs="Arial" w:hAnsi="Bookman Old Style"/>
          <w:sz w:val="32"/>
          <w:szCs w:val="32"/>
          <w:highlight w:val="none"/>
        </w:rPr>
      </w:pPr>
      <w:r>
        <w:rPr>
          <w:rFonts w:ascii="Bookman Old Style" w:cs="Arial" w:hAnsi="Bookman Old Style"/>
          <w:b/>
          <w:bCs/>
          <w:sz w:val="32"/>
          <w:szCs w:val="32"/>
          <w:highlight w:val="none"/>
          <w:u w:val="single"/>
        </w:rPr>
        <w:t>Oči plné slávy Boží:</w:t>
      </w:r>
      <w:r>
        <w:rPr>
          <w:rFonts w:ascii="Bookman Old Style" w:cs="Arial" w:hAnsi="Bookman Old Style"/>
          <w:b/>
          <w:bCs/>
          <w:sz w:val="32"/>
          <w:szCs w:val="32"/>
          <w:highlight w:val="none"/>
        </w:rPr>
        <w:t xml:space="preserve"> </w:t>
      </w:r>
      <w:r>
        <w:rPr>
          <w:rFonts w:ascii="Bookman Old Style" w:cs="Arial" w:hAnsi="Bookman Old Style"/>
          <w:sz w:val="32"/>
          <w:szCs w:val="32"/>
          <w:highlight w:val="none"/>
        </w:rPr>
        <w:t>Oči jen a jen pro Boží slávu mají lidé víry.Většina z nás jsme křesťané. Proto naše oči jsou plné Boží slávy. A jsou doopravdy?</w:t>
      </w:r>
    </w:p>
    <w:p>
      <w:pPr>
        <w:pStyle w:val="style0"/>
        <w:ind w:firstLine="0"/>
        <w:rPr>
          <w:rFonts w:ascii="Bookman Old Style" w:cs="Arial" w:hAnsi="Bookman Old Style"/>
          <w:sz w:val="32"/>
          <w:szCs w:val="32"/>
          <w:highlight w:val="none"/>
        </w:rPr>
      </w:pPr>
      <w:r>
        <w:rPr>
          <w:rFonts w:ascii="Bookman Old Style" w:cs="Arial" w:hAnsi="Bookman Old Style"/>
          <w:sz w:val="32"/>
          <w:szCs w:val="32"/>
          <w:highlight w:val="none"/>
        </w:rPr>
        <w:t xml:space="preserve"> </w:t>
      </w:r>
    </w:p>
    <w:p>
      <w:pPr>
        <w:pStyle w:val="style0"/>
        <w:ind w:firstLine="426"/>
        <w:rPr>
          <w:rFonts w:ascii="Arial" w:cs="Arial" w:hAnsi="Arial"/>
          <w:i/>
          <w:iCs/>
          <w:sz w:val="32"/>
          <w:szCs w:val="32"/>
          <w:highlight w:val="none"/>
        </w:rPr>
      </w:pPr>
      <w:r>
        <w:rPr>
          <w:rFonts w:ascii="Bookman Old Style" w:cs="Arial" w:hAnsi="Bookman Old Style"/>
          <w:sz w:val="32"/>
          <w:szCs w:val="32"/>
          <w:highlight w:val="none"/>
        </w:rPr>
        <w:t xml:space="preserve">Kdo v Bibli měl oči jen a jen pro Boží slávu? A jak vlastně takové oči vypadají? V Nu 13. a 14. kap. čteme, že vyšlo dvanáct předáků z dvanácti pokolení Izraele. Do jednoho to byli muži stateční. Náčelníci rodů. Vybraní jako nestatečnější, nejodvážnější, nejsilnější, nejmoudřejší. Ale jen dva z nich mají oči jen a jen pro Boží slávu. Když vyšli, nebylo poznat, kteří to jsou. Když se vrátili deset z nich pravilo: </w:t>
      </w:r>
      <w:r>
        <w:rPr>
          <w:rFonts w:ascii="Arial" w:cs="Arial" w:hAnsi="Arial"/>
          <w:i/>
          <w:iCs/>
          <w:sz w:val="32"/>
          <w:szCs w:val="32"/>
          <w:highlight w:val="none"/>
        </w:rPr>
        <w:t>“</w:t>
      </w:r>
      <w:r>
        <w:rPr>
          <w:rFonts w:ascii="Bookman Old Style" w:cs="Arial" w:hAnsi="Bookman Old Style"/>
          <w:i/>
          <w:iCs/>
          <w:sz w:val="32"/>
          <w:szCs w:val="32"/>
          <w:highlight w:val="none"/>
        </w:rPr>
        <w:t>Nic proti nepřátelům nezmůžeme, jsou silnější než my</w:t>
      </w:r>
      <w:r>
        <w:rPr>
          <w:rFonts w:ascii="Arial" w:cs="Arial" w:hAnsi="Arial"/>
          <w:i/>
          <w:iCs/>
          <w:sz w:val="32"/>
          <w:szCs w:val="32"/>
          <w:highlight w:val="none"/>
        </w:rPr>
        <w:t>”</w:t>
      </w:r>
      <w:r>
        <w:rPr>
          <w:rFonts w:ascii="Bookman Old Style" w:cs="Arial" w:hAnsi="Bookman Old Style"/>
          <w:sz w:val="32"/>
          <w:szCs w:val="32"/>
          <w:highlight w:val="none"/>
        </w:rPr>
        <w:t xml:space="preserve">, ale Káleb řekl: </w:t>
      </w:r>
      <w:r>
        <w:rPr>
          <w:rFonts w:ascii="Arial" w:cs="Arial" w:hAnsi="Arial"/>
          <w:i/>
          <w:iCs/>
          <w:sz w:val="32"/>
          <w:szCs w:val="32"/>
          <w:highlight w:val="none"/>
        </w:rPr>
        <w:t>“</w:t>
      </w:r>
      <w:r>
        <w:rPr>
          <w:rFonts w:ascii="Bookman Old Style" w:cs="Arial" w:hAnsi="Bookman Old Style"/>
          <w:i/>
          <w:iCs/>
          <w:sz w:val="32"/>
          <w:szCs w:val="32"/>
          <w:highlight w:val="none"/>
        </w:rPr>
        <w:t>Jsou silnější než my, ale bude-li s námi Hospodin, zvítězíme.</w:t>
      </w:r>
      <w:r>
        <w:rPr>
          <w:rFonts w:ascii="Arial" w:cs="Arial" w:hAnsi="Arial"/>
          <w:i/>
          <w:iCs/>
          <w:sz w:val="32"/>
          <w:szCs w:val="32"/>
          <w:highlight w:val="none"/>
        </w:rPr>
        <w:t>”</w:t>
      </w:r>
    </w:p>
    <w:p>
      <w:pPr>
        <w:pStyle w:val="style0"/>
        <w:ind w:firstLine="426"/>
        <w:rPr>
          <w:rFonts w:ascii="Bookman Old Style" w:cs="Arial" w:hAnsi="Bookman Old Style"/>
          <w:sz w:val="32"/>
          <w:szCs w:val="32"/>
          <w:highlight w:val="none"/>
        </w:rPr>
      </w:pPr>
    </w:p>
    <w:p>
      <w:pPr>
        <w:pStyle w:val="style0"/>
        <w:ind w:firstLine="0"/>
        <w:rPr>
          <w:rFonts w:ascii="Bookman Old Style" w:cs="Arial" w:hAnsi="Bookman Old Style"/>
          <w:sz w:val="32"/>
          <w:szCs w:val="32"/>
          <w:highlight w:val="none"/>
        </w:rPr>
      </w:pPr>
      <w:r>
        <w:rPr>
          <w:rFonts w:ascii="Bookman Old Style" w:cs="Arial" w:hAnsi="Bookman Old Style"/>
          <w:sz w:val="32"/>
          <w:szCs w:val="32"/>
          <w:highlight w:val="none"/>
        </w:rPr>
        <w:t>Co vidělo těch deset a co viděli ti dva? Deset jich vidělo</w:t>
      </w:r>
      <w:r>
        <w:rPr>
          <w:rFonts w:ascii="Bookman Old Style" w:cs="Arial" w:hAnsi="Bookman Old Style"/>
          <w:sz w:val="32"/>
          <w:szCs w:val="32"/>
          <w:highlight w:val="none"/>
          <w:lang w:val="en-US"/>
        </w:rPr>
        <w:t>:</w:t>
      </w:r>
      <w:r>
        <w:rPr>
          <w:rFonts w:ascii="Bookman Old Style" w:cs="Arial" w:hAnsi="Bookman Old Style"/>
          <w:sz w:val="32"/>
          <w:szCs w:val="32"/>
          <w:highlight w:val="none"/>
        </w:rPr>
        <w:t xml:space="preserve"> </w:t>
      </w:r>
    </w:p>
    <w:p>
      <w:pPr>
        <w:pStyle w:val="style0"/>
        <w:ind w:firstLine="426"/>
        <w:rPr>
          <w:rFonts w:ascii="Bookman Old Style" w:cs="Arial" w:hAnsi="Bookman Old Style"/>
          <w:sz w:val="32"/>
          <w:szCs w:val="32"/>
          <w:highlight w:val="none"/>
        </w:rPr>
      </w:pPr>
      <w:r>
        <w:rPr>
          <w:rFonts w:ascii="Bookman Old Style" w:cs="Arial" w:hAnsi="Bookman Old Style"/>
          <w:sz w:val="32"/>
          <w:szCs w:val="32"/>
          <w:highlight w:val="none"/>
        </w:rPr>
        <w:t>1. překážky</w:t>
      </w:r>
      <w:r>
        <w:rPr>
          <w:rFonts w:ascii="Bookman Old Style" w:cs="Arial" w:hAnsi="Bookman Old Style"/>
          <w:sz w:val="32"/>
          <w:szCs w:val="32"/>
          <w:highlight w:val="none"/>
          <w:lang w:val="en-US"/>
        </w:rPr>
        <w:t xml:space="preserve">, </w:t>
      </w:r>
    </w:p>
    <w:p>
      <w:pPr>
        <w:pStyle w:val="style0"/>
        <w:ind w:firstLine="426"/>
        <w:rPr>
          <w:rFonts w:ascii="Bookman Old Style" w:cs="Arial" w:hAnsi="Bookman Old Style"/>
          <w:sz w:val="32"/>
          <w:szCs w:val="32"/>
          <w:highlight w:val="none"/>
        </w:rPr>
      </w:pPr>
      <w:r>
        <w:rPr>
          <w:rFonts w:ascii="Bookman Old Style" w:cs="Arial" w:hAnsi="Bookman Old Style"/>
          <w:sz w:val="32"/>
          <w:szCs w:val="32"/>
          <w:highlight w:val="none"/>
        </w:rPr>
        <w:t xml:space="preserve">2. sebeti </w:t>
      </w:r>
    </w:p>
    <w:p>
      <w:pPr>
        <w:pStyle w:val="style0"/>
        <w:ind w:firstLine="0"/>
        <w:rPr>
          <w:rFonts w:ascii="Bookman Old Style" w:cs="Arial" w:hAnsi="Bookman Old Style"/>
          <w:sz w:val="32"/>
          <w:szCs w:val="32"/>
          <w:highlight w:val="none"/>
          <w:lang w:val="en-US"/>
        </w:rPr>
      </w:pPr>
      <w:r>
        <w:rPr>
          <w:rFonts w:ascii="Bookman Old Style" w:cs="Arial" w:hAnsi="Bookman Old Style"/>
          <w:sz w:val="32"/>
          <w:szCs w:val="32"/>
          <w:highlight w:val="none"/>
          <w:lang w:val="en-US"/>
        </w:rPr>
        <w:t xml:space="preserve">Ti </w:t>
      </w:r>
      <w:r>
        <w:rPr>
          <w:rFonts w:ascii="Bookman Old Style" w:cs="Arial" w:hAnsi="Bookman Old Style"/>
          <w:sz w:val="32"/>
          <w:szCs w:val="32"/>
          <w:highlight w:val="none"/>
        </w:rPr>
        <w:t>dva viděli</w:t>
      </w:r>
      <w:r>
        <w:rPr>
          <w:rFonts w:ascii="Bookman Old Style" w:cs="Arial" w:hAnsi="Bookman Old Style"/>
          <w:sz w:val="32"/>
          <w:szCs w:val="32"/>
          <w:highlight w:val="none"/>
          <w:lang w:val="en-US"/>
        </w:rPr>
        <w:t xml:space="preserve">: </w:t>
      </w:r>
    </w:p>
    <w:p>
      <w:pPr>
        <w:pStyle w:val="style0"/>
        <w:ind w:firstLine="0"/>
        <w:rPr>
          <w:rFonts w:ascii="Bookman Old Style" w:cs="Arial" w:hAnsi="Bookman Old Style"/>
          <w:sz w:val="32"/>
          <w:szCs w:val="32"/>
          <w:highlight w:val="none"/>
          <w:lang w:val="en-US"/>
        </w:rPr>
      </w:pPr>
      <w:r>
        <w:rPr>
          <w:rFonts w:ascii="Bookman Old Style" w:cs="Arial" w:hAnsi="Bookman Old Style"/>
          <w:sz w:val="32"/>
          <w:szCs w:val="32"/>
          <w:highlight w:val="none"/>
          <w:lang w:val="en-US"/>
        </w:rPr>
        <w:t xml:space="preserve">   </w:t>
      </w:r>
      <w:r>
        <w:rPr>
          <w:rFonts w:ascii="Bookman Old Style" w:cs="Arial" w:hAnsi="Bookman Old Style"/>
          <w:sz w:val="32"/>
          <w:szCs w:val="32"/>
          <w:highlight w:val="none"/>
        </w:rPr>
        <w:t>1. překážky</w:t>
      </w:r>
      <w:r>
        <w:rPr>
          <w:rFonts w:ascii="Bookman Old Style" w:cs="Arial" w:hAnsi="Bookman Old Style"/>
          <w:sz w:val="32"/>
          <w:szCs w:val="32"/>
          <w:highlight w:val="none"/>
          <w:lang w:val="en-US"/>
        </w:rPr>
        <w:t xml:space="preserve">, </w:t>
      </w:r>
    </w:p>
    <w:p>
      <w:pPr>
        <w:pStyle w:val="style0"/>
        <w:ind w:firstLine="0"/>
        <w:rPr>
          <w:rFonts w:ascii="Bookman Old Style" w:cs="Arial" w:hAnsi="Bookman Old Style"/>
          <w:sz w:val="32"/>
          <w:szCs w:val="32"/>
          <w:highlight w:val="none"/>
          <w:lang w:val="en-US"/>
        </w:rPr>
      </w:pPr>
      <w:r>
        <w:rPr>
          <w:rFonts w:ascii="Bookman Old Style" w:cs="Arial" w:hAnsi="Bookman Old Style"/>
          <w:sz w:val="32"/>
          <w:szCs w:val="32"/>
          <w:highlight w:val="none"/>
          <w:lang w:val="en-US"/>
        </w:rPr>
        <w:t xml:space="preserve">   </w:t>
      </w:r>
      <w:r>
        <w:rPr>
          <w:rFonts w:ascii="Bookman Old Style" w:cs="Arial" w:hAnsi="Bookman Old Style"/>
          <w:sz w:val="32"/>
          <w:szCs w:val="32"/>
          <w:highlight w:val="none"/>
        </w:rPr>
        <w:t>2. Hospodina.</w:t>
      </w:r>
      <w:r>
        <w:rPr>
          <w:rFonts w:ascii="Bookman Old Style" w:cs="Arial" w:hAnsi="Bookman Old Style"/>
          <w:sz w:val="32"/>
          <w:szCs w:val="32"/>
          <w:highlight w:val="none"/>
          <w:lang w:val="en-US"/>
        </w:rPr>
        <w:t xml:space="preserve"> </w:t>
      </w:r>
    </w:p>
    <w:p>
      <w:pPr>
        <w:pStyle w:val="style0"/>
        <w:ind w:firstLine="0"/>
        <w:rPr>
          <w:rFonts w:ascii="Bookman Old Style" w:cs="Arial" w:hAnsi="Bookman Old Style"/>
          <w:sz w:val="32"/>
          <w:szCs w:val="32"/>
          <w:highlight w:val="none"/>
        </w:rPr>
      </w:pPr>
      <w:r>
        <w:rPr>
          <w:rFonts w:ascii="Bookman Old Style" w:cs="Arial" w:hAnsi="Bookman Old Style"/>
          <w:sz w:val="32"/>
          <w:szCs w:val="32"/>
          <w:highlight w:val="none"/>
        </w:rPr>
        <w:t xml:space="preserve">A co vidíme my? Překážky a sebe? Nebo překážky a Pána Ježíše Krista, který řekl: </w:t>
      </w:r>
      <w:r>
        <w:rPr>
          <w:rFonts w:ascii="Arial" w:cs="Arial" w:hAnsi="Arial"/>
          <w:i/>
          <w:iCs/>
          <w:sz w:val="32"/>
          <w:szCs w:val="32"/>
          <w:highlight w:val="none"/>
        </w:rPr>
        <w:t>“</w:t>
      </w:r>
      <w:r>
        <w:rPr>
          <w:rFonts w:ascii="Bookman Old Style" w:cs="Arial" w:hAnsi="Bookman Old Style"/>
          <w:i/>
          <w:iCs/>
          <w:sz w:val="32"/>
          <w:szCs w:val="32"/>
          <w:highlight w:val="none"/>
        </w:rPr>
        <w:t>Nebojte se, já s vámi jsem</w:t>
      </w:r>
      <w:r>
        <w:rPr>
          <w:rFonts w:ascii="Arial" w:cs="Arial" w:hAnsi="Arial"/>
          <w:i/>
          <w:iCs/>
          <w:sz w:val="32"/>
          <w:szCs w:val="32"/>
          <w:highlight w:val="none"/>
        </w:rPr>
        <w:t>”</w:t>
      </w:r>
      <w:r>
        <w:rPr>
          <w:rFonts w:ascii="Bookman Old Style" w:cs="Arial" w:hAnsi="Bookman Old Style"/>
          <w:sz w:val="32"/>
          <w:szCs w:val="32"/>
          <w:highlight w:val="none"/>
        </w:rPr>
        <w:t xml:space="preserve"> </w:t>
      </w:r>
    </w:p>
    <w:p>
      <w:pPr>
        <w:pStyle w:val="style0"/>
        <w:ind w:firstLine="426"/>
        <w:rPr>
          <w:rFonts w:ascii="Bookman Old Style" w:cs="Arial" w:hAnsi="Bookman Old Style"/>
          <w:sz w:val="32"/>
          <w:szCs w:val="32"/>
          <w:highlight w:val="none"/>
        </w:rPr>
      </w:pPr>
    </w:p>
    <w:p>
      <w:pPr>
        <w:pStyle w:val="style0"/>
        <w:ind w:firstLine="426"/>
        <w:rPr>
          <w:rFonts w:ascii="Bookman Old Style" w:cs="Arial" w:hAnsi="Bookman Old Style"/>
          <w:sz w:val="32"/>
          <w:szCs w:val="32"/>
          <w:highlight w:val="none"/>
        </w:rPr>
      </w:pPr>
      <w:r>
        <w:rPr>
          <w:rFonts w:ascii="Bookman Old Style" w:cs="Arial" w:hAnsi="Bookman Old Style"/>
          <w:sz w:val="32"/>
          <w:szCs w:val="32"/>
          <w:highlight w:val="none"/>
        </w:rPr>
        <w:t>Jak se dá vidět Hospodin na místo sebe? Jak se dá vidět Boží sláva na místo mé síly? Jak se dá vidět Pán Ježíš Kristus na místě našich možností? Tak, že vše, co dělám dělám pro Jeho slávu. Když to nejlepší, co jsem a mám je pro Jeho slávu, pak mám také oči jen a jen Jeho slávy.</w:t>
      </w:r>
    </w:p>
    <w:p>
      <w:pPr>
        <w:pStyle w:val="style0"/>
        <w:ind w:firstLine="426"/>
        <w:rPr>
          <w:rFonts w:ascii="Bookman Old Style" w:cs="Arial" w:hAnsi="Bookman Old Style"/>
          <w:sz w:val="32"/>
          <w:szCs w:val="32"/>
          <w:highlight w:val="none"/>
          <w:lang w:val="en-US"/>
        </w:rPr>
      </w:pPr>
      <w:r>
        <w:rPr>
          <w:rFonts w:ascii="Bookman Old Style" w:cs="Arial" w:hAnsi="Bookman Old Style"/>
          <w:sz w:val="32"/>
          <w:szCs w:val="32"/>
          <w:highlight w:val="none"/>
        </w:rPr>
        <w:t>Vše čím jste jste pro Boží slávu. To nejlepší, co máte máte pro Boží slávu. Prvotina ze všeho, co máte patří Bohu. On je pro vás všechno ve všem. Jen On má pro váš život smysl. Jen a jen Jeho sláva je pro vás důležitá.</w:t>
      </w:r>
      <w:r>
        <w:rPr>
          <w:rFonts w:ascii="Bookman Old Style" w:cs="Arial" w:hAnsi="Bookman Old Style"/>
          <w:sz w:val="32"/>
          <w:szCs w:val="32"/>
          <w:highlight w:val="none"/>
          <w:lang w:val="en-US"/>
        </w:rPr>
        <w:t xml:space="preserve"> </w:t>
      </w:r>
    </w:p>
    <w:p>
      <w:pPr>
        <w:pStyle w:val="style0"/>
        <w:ind w:firstLine="426"/>
        <w:rPr>
          <w:rFonts w:ascii="Bookman Old Style" w:cs="Arial" w:hAnsi="Bookman Old Style"/>
          <w:sz w:val="32"/>
          <w:szCs w:val="32"/>
          <w:highlight w:val="none"/>
        </w:rPr>
      </w:pPr>
    </w:p>
    <w:p>
      <w:pPr>
        <w:pStyle w:val="style0"/>
        <w:ind w:firstLine="426"/>
        <w:rPr>
          <w:rFonts w:ascii="Bookman Old Style" w:cs="Arial" w:hAnsi="Bookman Old Style"/>
          <w:sz w:val="32"/>
          <w:szCs w:val="32"/>
          <w:highlight w:val="none"/>
        </w:rPr>
      </w:pPr>
      <w:r>
        <w:rPr>
          <w:rFonts w:ascii="Bookman Old Style" w:cs="Arial" w:hAnsi="Bookman Old Style"/>
          <w:sz w:val="32"/>
          <w:szCs w:val="32"/>
          <w:highlight w:val="none"/>
        </w:rPr>
        <w:t xml:space="preserve">Pak sice vidíte starosti a možná jsou větší než jste čekali, ale to druhé, co vidíte nejste vy, ale On. Ten, kterého jste si zamilovali, který jediný má ve vašem životě smysl, ten na němž můžete oči nechat. Pán Ježíš Kristus. Těch deset předáků vidělo ohromné starosti a pak sebe. Káleb viděl ohromné starosti a pak Hospodina. Co vidíme my? </w:t>
      </w:r>
    </w:p>
    <w:p>
      <w:pPr>
        <w:pStyle w:val="style0"/>
        <w:ind w:firstLine="426"/>
        <w:rPr>
          <w:rFonts w:ascii="Bookman Old Style" w:cs="Arial" w:hAnsi="Bookman Old Style"/>
          <w:sz w:val="32"/>
          <w:szCs w:val="32"/>
          <w:highlight w:val="none"/>
        </w:rPr>
      </w:pPr>
    </w:p>
    <w:p>
      <w:pPr>
        <w:pStyle w:val="style0"/>
        <w:ind w:firstLine="0"/>
        <w:rPr>
          <w:rFonts w:ascii="Bookman Old Style" w:cs="Arial" w:hAnsi="Bookman Old Style"/>
          <w:sz w:val="32"/>
          <w:szCs w:val="32"/>
          <w:highlight w:val="none"/>
        </w:rPr>
      </w:pPr>
      <w:r>
        <w:rPr>
          <w:rFonts w:ascii="Bookman Old Style" w:cs="Arial" w:hAnsi="Bookman Old Style"/>
          <w:sz w:val="32"/>
          <w:szCs w:val="32"/>
          <w:highlight w:val="none"/>
        </w:rPr>
        <w:t xml:space="preserve">Příběh Káleba a Jozua mě znova a znova usvědčuje z toho, jak málo umím žít život k Boží slávě. Jak špatně mé oči hledí, když mám před </w:t>
      </w:r>
    </w:p>
    <w:p>
      <w:pPr>
        <w:pStyle w:val="style0"/>
        <w:ind w:firstLine="0"/>
        <w:rPr>
          <w:rFonts w:ascii="Bookman Old Style" w:cs="Arial" w:hAnsi="Bookman Old Style"/>
          <w:sz w:val="32"/>
          <w:szCs w:val="32"/>
          <w:highlight w:val="none"/>
        </w:rPr>
      </w:pPr>
      <w:r>
        <w:rPr>
          <w:rFonts w:ascii="Bookman Old Style" w:cs="Arial" w:hAnsi="Bookman Old Style"/>
          <w:sz w:val="32"/>
          <w:szCs w:val="32"/>
          <w:highlight w:val="none"/>
        </w:rPr>
        <w:t xml:space="preserve">sebou starosti. Jak špatně vedu ty své životní boje. Když po čtyřiceti letech putování pouští překročili Jordán, setkávají se s velitelem Boží armády. Nám dnes vůbec nejde o otázku války. Písmo nám tyto věci uvádí jako příklady bojů a nepřízních </w:t>
      </w:r>
      <w:r>
        <w:rPr>
          <w:rFonts w:ascii="Bookman Old Style" w:cs="Arial" w:hAnsi="Bookman Old Style"/>
          <w:sz w:val="32"/>
          <w:szCs w:val="32"/>
          <w:highlight w:val="none"/>
          <w:u w:val="single"/>
        </w:rPr>
        <w:t xml:space="preserve">našeho </w:t>
      </w:r>
      <w:r>
        <w:rPr>
          <w:rFonts w:ascii="Bookman Old Style" w:cs="Arial" w:hAnsi="Bookman Old Style"/>
          <w:sz w:val="32"/>
          <w:szCs w:val="32"/>
          <w:highlight w:val="none"/>
        </w:rPr>
        <w:t xml:space="preserve">života. Jak že zněl rozkaz velitele Hospodinova zástupu? Zeptal se snad kolik mají hebrejové vojáků? Ne! Zeptal se jak jsou připraven? Ne! Na otázku: </w:t>
      </w:r>
      <w:r>
        <w:rPr>
          <w:rFonts w:ascii="Arial" w:cs="Arial" w:hAnsi="Arial"/>
          <w:i/>
          <w:iCs/>
          <w:sz w:val="32"/>
          <w:szCs w:val="32"/>
          <w:highlight w:val="none"/>
        </w:rPr>
        <w:t>“</w:t>
      </w:r>
      <w:r>
        <w:rPr>
          <w:rFonts w:ascii="Bookman Old Style" w:cs="Arial" w:hAnsi="Bookman Old Style"/>
          <w:i/>
          <w:iCs/>
          <w:sz w:val="32"/>
          <w:szCs w:val="32"/>
          <w:highlight w:val="none"/>
        </w:rPr>
        <w:t>Jaký má můj Pán pro svého služebníka rozkaz?</w:t>
      </w:r>
      <w:r>
        <w:rPr>
          <w:rFonts w:ascii="Arial" w:cs="Arial" w:hAnsi="Arial"/>
          <w:i/>
          <w:iCs/>
          <w:sz w:val="32"/>
          <w:szCs w:val="32"/>
          <w:highlight w:val="none"/>
        </w:rPr>
        <w:t>”</w:t>
      </w:r>
      <w:r>
        <w:rPr>
          <w:rFonts w:ascii="Bookman Old Style" w:cs="Arial" w:hAnsi="Bookman Old Style"/>
          <w:sz w:val="32"/>
          <w:szCs w:val="32"/>
          <w:highlight w:val="none"/>
        </w:rPr>
        <w:t xml:space="preserve"> zní odpověď: </w:t>
      </w:r>
      <w:r>
        <w:rPr>
          <w:rFonts w:ascii="Arial" w:cs="Arial" w:hAnsi="Arial"/>
          <w:i/>
          <w:iCs/>
          <w:sz w:val="32"/>
          <w:szCs w:val="32"/>
          <w:highlight w:val="none"/>
        </w:rPr>
        <w:t>“</w:t>
      </w:r>
      <w:r>
        <w:rPr>
          <w:rFonts w:ascii="Bookman Old Style" w:cs="Arial" w:hAnsi="Bookman Old Style"/>
          <w:i/>
          <w:iCs/>
          <w:sz w:val="32"/>
          <w:szCs w:val="32"/>
          <w:highlight w:val="none"/>
        </w:rPr>
        <w:t>Zuj si boty, země na níž stojíš je svatá!</w:t>
      </w:r>
      <w:r>
        <w:rPr>
          <w:rFonts w:ascii="Arial" w:cs="Arial" w:hAnsi="Arial"/>
          <w:i/>
          <w:iCs/>
          <w:sz w:val="32"/>
          <w:szCs w:val="32"/>
          <w:highlight w:val="none"/>
        </w:rPr>
        <w:t>”</w:t>
      </w:r>
      <w:r>
        <w:rPr>
          <w:rFonts w:ascii="Bookman Old Style" w:cs="Arial" w:hAnsi="Bookman Old Style"/>
          <w:sz w:val="32"/>
          <w:szCs w:val="32"/>
          <w:highlight w:val="none"/>
        </w:rPr>
        <w:t xml:space="preserve"> </w:t>
      </w:r>
    </w:p>
    <w:p>
      <w:pPr>
        <w:pStyle w:val="style0"/>
        <w:ind w:firstLine="426"/>
        <w:rPr>
          <w:rFonts w:ascii="Bookman Old Style" w:cs="Arial" w:hAnsi="Bookman Old Style"/>
          <w:b/>
          <w:bCs/>
          <w:sz w:val="32"/>
          <w:szCs w:val="32"/>
          <w:highlight w:val="none"/>
        </w:rPr>
      </w:pPr>
    </w:p>
    <w:p>
      <w:pPr>
        <w:pStyle w:val="style0"/>
        <w:ind w:firstLine="426"/>
        <w:rPr>
          <w:rFonts w:ascii="Bookman Old Style" w:cs="Arial" w:hAnsi="Bookman Old Style"/>
          <w:sz w:val="32"/>
          <w:szCs w:val="32"/>
          <w:highlight w:val="none"/>
        </w:rPr>
      </w:pPr>
      <w:r>
        <w:rPr>
          <w:rFonts w:ascii="Bookman Old Style" w:cs="Arial" w:hAnsi="Bookman Old Style"/>
          <w:b/>
          <w:bCs/>
          <w:sz w:val="32"/>
          <w:szCs w:val="32"/>
          <w:highlight w:val="none"/>
        </w:rPr>
        <w:t>ZUJ SI BOTY!</w:t>
      </w:r>
      <w:r>
        <w:rPr>
          <w:rFonts w:ascii="Bookman Old Style" w:cs="Arial" w:hAnsi="Bookman Old Style"/>
          <w:sz w:val="32"/>
          <w:szCs w:val="32"/>
          <w:highlight w:val="none"/>
        </w:rPr>
        <w:t xml:space="preserve"> U toho se zastavme. V této odpovědi slyšme odpověď na otázku, jak mít oči jen a jen pro Boží slávu. Už už máme ruce připravené k boji. Už tasíme meč, ale rozkaz velitele těch Božích zástupů zní: </w:t>
      </w:r>
      <w:r>
        <w:rPr>
          <w:rFonts w:ascii="Arial" w:cs="Arial" w:hAnsi="Arial"/>
          <w:b/>
          <w:bCs/>
          <w:i/>
          <w:iCs/>
          <w:sz w:val="32"/>
          <w:szCs w:val="32"/>
          <w:highlight w:val="none"/>
        </w:rPr>
        <w:t>“</w:t>
      </w:r>
      <w:r>
        <w:rPr>
          <w:rFonts w:ascii="Bookman Old Style" w:cs="Arial" w:hAnsi="Bookman Old Style"/>
          <w:b/>
          <w:bCs/>
          <w:i/>
          <w:iCs/>
          <w:sz w:val="32"/>
          <w:szCs w:val="32"/>
          <w:highlight w:val="none"/>
        </w:rPr>
        <w:t>Zuj se!</w:t>
      </w:r>
      <w:r>
        <w:rPr>
          <w:rFonts w:ascii="Arial" w:cs="Arial" w:hAnsi="Arial"/>
          <w:b/>
          <w:bCs/>
          <w:i/>
          <w:iCs/>
          <w:sz w:val="32"/>
          <w:szCs w:val="32"/>
          <w:highlight w:val="none"/>
        </w:rPr>
        <w:t>”</w:t>
      </w:r>
      <w:r>
        <w:rPr>
          <w:rFonts w:ascii="Bookman Old Style" w:cs="Arial" w:hAnsi="Bookman Old Style"/>
          <w:sz w:val="32"/>
          <w:szCs w:val="32"/>
          <w:highlight w:val="none"/>
        </w:rPr>
        <w:t xml:space="preserve"> Krátce, ale výstižně! Dvě slova, ale je v tom je velmi mnoho. Jen bez bot totiž člověk poznává, kdo vlastně je. Bosky se zastaví ve své ukrutnosti a přestane dupat těžkými botami po svých bližních. Jen bez bot opravdu slyšíme Boží hlas. Jen zutí si přestaneme o sobě namlouvat ty velikášské lži. Jen bosky se dokážeme skutečně pokořit před Boží slávou. Naše nohy šlapou po všem, co je menší než já, já, já sám. Ale bez bot poznávám cenu toho, co je pod mou nohou.</w:t>
      </w:r>
    </w:p>
    <w:p>
      <w:pPr>
        <w:pStyle w:val="style0"/>
        <w:ind w:firstLine="426"/>
        <w:rPr>
          <w:rFonts w:ascii="Bookman Old Style" w:cs="Arial" w:hAnsi="Bookman Old Style"/>
          <w:sz w:val="32"/>
          <w:szCs w:val="32"/>
          <w:highlight w:val="none"/>
        </w:rPr>
      </w:pPr>
    </w:p>
    <w:p>
      <w:pPr>
        <w:pStyle w:val="style0"/>
        <w:ind w:firstLine="426"/>
        <w:rPr>
          <w:rFonts w:ascii="Bookman Old Style" w:cs="Arial" w:hAnsi="Bookman Old Style"/>
          <w:sz w:val="32"/>
          <w:szCs w:val="32"/>
          <w:highlight w:val="none"/>
        </w:rPr>
      </w:pPr>
      <w:r>
        <w:rPr>
          <w:rFonts w:ascii="Bookman Old Style" w:cs="Arial" w:hAnsi="Bookman Old Style"/>
          <w:sz w:val="32"/>
          <w:szCs w:val="32"/>
          <w:highlight w:val="none"/>
        </w:rPr>
        <w:t>Dokud je noha v botě, necítí předměty, které jsou pod ní. Ale když je noha bosá, cítí každý kamínek a uvědomuje si každou nerovnost. Je ve střehu, aby nešlápla na něco ostrého. Vzpomeňme na to, jak jsme na koupališti bosky šli pro zmrzlinu ke kiosku. A jak jsme při tom jemně a zlehka našlapovali.</w:t>
      </w:r>
    </w:p>
    <w:p>
      <w:pPr>
        <w:pStyle w:val="style0"/>
        <w:ind w:firstLine="426"/>
        <w:rPr>
          <w:rFonts w:ascii="Bookman Old Style" w:cs="Arial" w:hAnsi="Bookman Old Style"/>
          <w:sz w:val="32"/>
          <w:szCs w:val="32"/>
          <w:highlight w:val="none"/>
        </w:rPr>
      </w:pPr>
    </w:p>
    <w:p>
      <w:pPr>
        <w:pStyle w:val="style0"/>
        <w:ind w:firstLine="426"/>
        <w:rPr>
          <w:rFonts w:ascii="Bookman Old Style" w:cs="Arial" w:hAnsi="Bookman Old Style"/>
          <w:sz w:val="32"/>
          <w:szCs w:val="32"/>
          <w:highlight w:val="none"/>
        </w:rPr>
      </w:pPr>
      <w:r>
        <w:rPr>
          <w:rFonts w:ascii="Bookman Old Style" w:cs="Arial" w:hAnsi="Bookman Old Style"/>
          <w:sz w:val="32"/>
          <w:szCs w:val="32"/>
          <w:highlight w:val="none"/>
        </w:rPr>
        <w:t>Zuj se! Stojíš před Boží slávou! To je Boží příkaz pro Jozua. A nejen pro něj. Pokoř se před Bohem. Sundej boty a slyš. Ciť, uvědomuj si, kdo je On, kdo jsi ty a kdo jsou ti pod tebou. Bosky před Bohem. Bez bot před svým bližním. Vyzutý sám před sebou začínám chápat život docela jinak. Jen v této pozici Ježíš roste a já se menším. On je větší a větší a já vím víc a víc, že je mi v Jeho přítomnosti dobře. Bosky dávám to nejlepší pro Jeho slávu. Lidé, kteří mají oči jen a jen pro Ježíšovu slávu jsou ti, kteří zuli svou pýchu a odevzdali vše, co jsou, Pánu Ježíši Kristu.</w:t>
      </w:r>
    </w:p>
    <w:p>
      <w:pPr>
        <w:pStyle w:val="style0"/>
        <w:ind w:firstLine="426"/>
        <w:rPr>
          <w:rFonts w:ascii="Bookman Old Style" w:cs="Arial" w:hAnsi="Bookman Old Style"/>
          <w:sz w:val="32"/>
          <w:szCs w:val="32"/>
          <w:highlight w:val="none"/>
        </w:rPr>
      </w:pPr>
    </w:p>
    <w:p>
      <w:pPr>
        <w:pStyle w:val="style0"/>
        <w:ind w:firstLine="426"/>
        <w:rPr>
          <w:rFonts w:ascii="Bookman Old Style" w:cs="Arial" w:hAnsi="Bookman Old Style"/>
          <w:sz w:val="32"/>
          <w:szCs w:val="32"/>
          <w:highlight w:val="none"/>
        </w:rPr>
      </w:pPr>
      <w:r>
        <w:rPr>
          <w:rFonts w:ascii="Bookman Old Style" w:cs="Arial" w:hAnsi="Bookman Old Style"/>
          <w:sz w:val="32"/>
          <w:szCs w:val="32"/>
          <w:highlight w:val="none"/>
        </w:rPr>
        <w:t xml:space="preserve">V Novém zákoně se tak zachovala Marie z Betánie. </w:t>
      </w:r>
      <w:r>
        <w:rPr>
          <w:rFonts w:ascii="Arial" w:cs="Arial" w:hAnsi="Arial"/>
          <w:i/>
          <w:iCs/>
          <w:sz w:val="32"/>
          <w:szCs w:val="32"/>
          <w:highlight w:val="none"/>
        </w:rPr>
        <w:t>“</w:t>
      </w:r>
      <w:r>
        <w:rPr>
          <w:rFonts w:ascii="Bookman Old Style" w:cs="Arial" w:hAnsi="Bookman Old Style"/>
          <w:i/>
          <w:iCs/>
          <w:sz w:val="32"/>
          <w:szCs w:val="32"/>
          <w:highlight w:val="none"/>
        </w:rPr>
        <w:t>Co mohla, to dala</w:t>
      </w:r>
      <w:r>
        <w:rPr>
          <w:rFonts w:ascii="Arial" w:cs="Arial" w:hAnsi="Arial"/>
          <w:i/>
          <w:iCs/>
          <w:sz w:val="32"/>
          <w:szCs w:val="32"/>
          <w:highlight w:val="none"/>
        </w:rPr>
        <w:t>”</w:t>
      </w:r>
      <w:r>
        <w:rPr>
          <w:rFonts w:ascii="Bookman Old Style" w:cs="Arial" w:hAnsi="Bookman Old Style"/>
          <w:sz w:val="32"/>
          <w:szCs w:val="32"/>
          <w:highlight w:val="none"/>
        </w:rPr>
        <w:t xml:space="preserve"> tak komentuje její čin Ježíš. A tady nejde o peníze Jidáši. Nejde o chudé, ty vždycky budete mít poblíž. Tady jde o oči, které hledí jen a jen na Ježíše. Marie z Betánie  má oči jen a jen pro Něho. Pro svého Pána, Mistra, Spasitele, Mesiáše, Krále a Přítele. Marie má oči jen a jen pro Ježíše. Rozbíjí překrásnou nádobku s obsahem drahocenné masti v přepočtu něco okolo 1/4milionu korun. Tento příběh nám obrací hodnoty všedních dnů. Nabourává celý hodnotový systém tohoto světa a provokuje nás. Rozčiluje a štve a popouzí nás k hněvu. Spolu s ostatními učedníky a hlavně spolu s Jidášem se nám chce volat: </w:t>
      </w:r>
      <w:r>
        <w:rPr>
          <w:rFonts w:ascii="Arial" w:cs="Arial" w:hAnsi="Arial"/>
          <w:smallCaps/>
          <w:sz w:val="32"/>
          <w:szCs w:val="32"/>
          <w:highlight w:val="none"/>
        </w:rPr>
        <w:t>“</w:t>
      </w:r>
      <w:r>
        <w:rPr>
          <w:rFonts w:ascii="Bookman Old Style" w:cs="Arial" w:hAnsi="Bookman Old Style"/>
          <w:smallCaps/>
          <w:sz w:val="32"/>
          <w:szCs w:val="32"/>
          <w:highlight w:val="none"/>
        </w:rPr>
        <w:t>Ty jedna nezodpovědná Marie, nemyslíš na chudé. Nemáš špetku rozumu. Jsi blázen. Nezodpovědná Marie. Podívej se kolem sebe. Kde žiješ ty hloupá!</w:t>
      </w:r>
      <w:r>
        <w:rPr>
          <w:rFonts w:ascii="Arial" w:cs="Arial" w:hAnsi="Arial"/>
          <w:smallCaps/>
          <w:sz w:val="32"/>
          <w:szCs w:val="32"/>
          <w:highlight w:val="none"/>
        </w:rPr>
        <w:t>”</w:t>
      </w:r>
      <w:r>
        <w:rPr>
          <w:rFonts w:ascii="Bookman Old Style" w:cs="Arial" w:hAnsi="Bookman Old Style"/>
          <w:sz w:val="32"/>
          <w:szCs w:val="32"/>
          <w:highlight w:val="none"/>
        </w:rPr>
        <w:t xml:space="preserve"> ... Asi se rozplakala, když jí ti chytří muži, kteří tehdy na rozdíl od ní uměli číst a psát, poučují a vytýkají, co udělala špatně ... A pak pohlédne na Ježíše. Na toho, kterého učedníci respektují. Také jí napomene? ... Ale Ježíš se obrátil na Jidáše a řekl: </w:t>
      </w:r>
      <w:r>
        <w:rPr>
          <w:rFonts w:ascii="Bookman Old Style" w:cs="Arial" w:hAnsi="Bookman Old Style"/>
          <w:i/>
          <w:iCs/>
          <w:sz w:val="32"/>
          <w:szCs w:val="32"/>
          <w:highlight w:val="none"/>
        </w:rPr>
        <w:t>"Nech ji, uchovala to ke dni mého pohřbu! Chudé máte vždycky s sebou, ale mne nemáte vždycky."</w:t>
      </w:r>
      <w:r>
        <w:rPr>
          <w:rFonts w:ascii="Bookman Old Style" w:cs="Arial" w:hAnsi="Bookman Old Style"/>
          <w:sz w:val="32"/>
          <w:szCs w:val="32"/>
          <w:highlight w:val="none"/>
        </w:rPr>
        <w:t xml:space="preserve"> To vám je zvláštní. Jidáš uměl počítat, byl rozumnější než Marie, měl vzdělání, ale oči jen a jen pro Ježíšovu slávu, ty mu na rozdíl od Marie chyběly. A tak v konečném životním skóre vyhrává Marie a ne Jidáš, který se se vší svou chytrostí nakonec oběsil.</w:t>
      </w:r>
    </w:p>
    <w:p>
      <w:pPr>
        <w:pStyle w:val="style0"/>
        <w:ind w:firstLine="0"/>
        <w:rPr>
          <w:rFonts w:ascii="Bookman Old Style" w:cs="Arial" w:hAnsi="Bookman Old Style"/>
          <w:b/>
          <w:bCs/>
          <w:color w:val="000000"/>
          <w:sz w:val="32"/>
          <w:szCs w:val="32"/>
          <w:highlight w:val="none"/>
          <w:u w:val="single"/>
        </w:rPr>
      </w:pPr>
    </w:p>
    <w:p>
      <w:pPr>
        <w:pStyle w:val="style0"/>
        <w:ind w:firstLine="0"/>
        <w:rPr>
          <w:rFonts w:ascii="Bookman Old Style" w:cs="Arial" w:hAnsi="Bookman Old Style"/>
          <w:sz w:val="32"/>
          <w:szCs w:val="32"/>
          <w:highlight w:val="none"/>
          <w:lang w:val="en-US"/>
        </w:rPr>
      </w:pPr>
      <w:r>
        <w:rPr>
          <w:rFonts w:ascii="Bookman Old Style" w:cs="Arial" w:hAnsi="Bookman Old Style"/>
          <w:sz w:val="32"/>
          <w:szCs w:val="32"/>
          <w:highlight w:val="none"/>
        </w:rPr>
        <w:t>Co je na Ježíši tak krásného? Vždyť starozákonní prorok jej popsal, jako muže nevzhledného, plného bolesti před nímž si člověk zakryje tvář a zřekne se ho?</w:t>
      </w:r>
      <w:r>
        <w:rPr>
          <w:rFonts w:ascii="Bookman Old Style" w:cs="Arial" w:hAnsi="Bookman Old Style"/>
          <w:sz w:val="32"/>
          <w:szCs w:val="32"/>
          <w:highlight w:val="none"/>
          <w:lang w:val="en-US"/>
        </w:rPr>
        <w:t xml:space="preserve"> </w:t>
      </w:r>
    </w:p>
    <w:p>
      <w:pPr>
        <w:pStyle w:val="style0"/>
        <w:ind w:firstLine="0"/>
        <w:rPr>
          <w:rFonts w:ascii="Bookman Old Style" w:cs="Arial" w:hAnsi="Bookman Old Style"/>
          <w:sz w:val="32"/>
          <w:szCs w:val="32"/>
          <w:highlight w:val="none"/>
        </w:rPr>
      </w:pPr>
    </w:p>
    <w:p>
      <w:pPr>
        <w:pStyle w:val="style0"/>
        <w:ind w:firstLine="426"/>
        <w:rPr>
          <w:rFonts w:ascii="Bookman Old Style" w:cs="Arial" w:hAnsi="Bookman Old Style"/>
          <w:sz w:val="32"/>
          <w:szCs w:val="32"/>
          <w:highlight w:val="none"/>
          <w:lang w:val="en-US"/>
        </w:rPr>
      </w:pPr>
      <w:r>
        <w:rPr>
          <w:rFonts w:ascii="Bookman Old Style" w:cs="Arial" w:hAnsi="Bookman Old Style"/>
          <w:sz w:val="32"/>
          <w:szCs w:val="32"/>
          <w:highlight w:val="none"/>
        </w:rPr>
        <w:t>Vím, co je na něm krásné. Nesobecká láska. Nežije pro sebe. Ne pro sebe umírá. Ne pro sebe pracuje, uzdravuje, těší, mluví, modlí se. Ne pro sebe. Ne Jeho, ale Tvá vůle Otce v nebesích se staň. To je ustavičný obsah jeho modliteb. Ne abych já byl zdráv, ne abych já našel práci, ne já abych dost vydělal, ne mě aby nepotkalo nic zlého, ne mě pozvedni, ne mě pomoz, ne mě zachovej. ALE JE! Všechny ta, které jsi mi dal! Ty, kteří jsou kolem mě. A především TVÁ VŮLE SE STAŇ! TVÉ JMÉNO, BOŽE SE OSLAV! Ne mé a ne pro mě a ne kvůli mě. Ale kvůli Tobě Bože přišel jsem. Kvůli Tobě Boží žiji. Kvůli Tobě všechno dělám. Kvůli Tobě, Tobě, Tobě!</w:t>
      </w:r>
      <w:r>
        <w:rPr>
          <w:rFonts w:ascii="Bookman Old Style" w:cs="Arial" w:hAnsi="Bookman Old Style"/>
          <w:sz w:val="32"/>
          <w:szCs w:val="32"/>
          <w:highlight w:val="none"/>
          <w:lang w:val="en-US"/>
        </w:rPr>
        <w:t xml:space="preserve"> </w:t>
      </w:r>
    </w:p>
    <w:p>
      <w:pPr>
        <w:pStyle w:val="style0"/>
        <w:ind w:firstLine="426"/>
        <w:rPr>
          <w:rFonts w:ascii="Bookman Old Style" w:cs="Arial" w:hAnsi="Bookman Old Style"/>
          <w:sz w:val="32"/>
          <w:szCs w:val="32"/>
          <w:highlight w:val="none"/>
        </w:rPr>
      </w:pPr>
    </w:p>
    <w:p>
      <w:pPr>
        <w:pStyle w:val="style0"/>
        <w:ind w:firstLine="426"/>
        <w:rPr>
          <w:rFonts w:ascii="Bookman Old Style" w:cs="Arial" w:hAnsi="Bookman Old Style"/>
          <w:color w:val="000000"/>
          <w:sz w:val="32"/>
          <w:szCs w:val="32"/>
          <w:highlight w:val="none"/>
          <w:lang w:val="en-US"/>
        </w:rPr>
      </w:pPr>
      <w:r>
        <w:rPr>
          <w:rFonts w:ascii="Bookman Old Style" w:cs="Arial" w:hAnsi="Bookman Old Style"/>
          <w:color w:val="000000"/>
          <w:sz w:val="32"/>
          <w:szCs w:val="32"/>
          <w:highlight w:val="none"/>
        </w:rPr>
        <w:t>Ježíš měl schopnost rozumět všem lidem bez ohledu na jejich společenské postavení. Víme, že Ježíš častokrát obědval s lidmi představujícími společenskou elitu, ale vždy se též stavěl na stranu lidí z okraje společnosti. Obrázek Ježíše jako člověka  n e v ý r a z n é h o   a   b e z b a r v é h o   nemůže odpovídat jeho skutečné podobě. Neodpovídalo by to, ani Jeho vnitřní síle, ani mravní autoritě. Ke konci života se proti němu spojili židovští představitelé a poslali stráž, aby Ježíše zatkla. Drsní vojáci pro Něho přišli právě ve chvíli, kdy kázal shromážděným posluchačům. Jeho slova je zastavila a přinutila naslouchat. Ke svým nadřízeným se vrátili bez Ježíše.</w:t>
      </w:r>
      <w:r>
        <w:rPr>
          <w:rFonts w:ascii="Bookman Old Style" w:cs="Arial" w:hAnsi="Bookman Old Style"/>
          <w:color w:val="000000"/>
          <w:sz w:val="32"/>
          <w:szCs w:val="32"/>
          <w:highlight w:val="none"/>
          <w:lang w:val="en-US"/>
        </w:rPr>
        <w:t xml:space="preserve"> </w:t>
      </w:r>
    </w:p>
    <w:p>
      <w:pPr>
        <w:pStyle w:val="style0"/>
        <w:ind w:firstLine="426"/>
        <w:rPr>
          <w:rFonts w:ascii="Bookman Old Style" w:cs="Arial" w:hAnsi="Bookman Old Style"/>
          <w:color w:val="000000"/>
          <w:sz w:val="32"/>
          <w:szCs w:val="32"/>
          <w:highlight w:val="none"/>
        </w:rPr>
      </w:pPr>
    </w:p>
    <w:p>
      <w:pPr>
        <w:pStyle w:val="style0"/>
        <w:rPr>
          <w:rFonts w:ascii="Bookman Old Style" w:cs="Arial" w:hAnsi="Bookman Old Style"/>
          <w:color w:val="000000"/>
          <w:sz w:val="32"/>
          <w:szCs w:val="32"/>
          <w:highlight w:val="none"/>
        </w:rPr>
      </w:pPr>
      <w:r>
        <w:rPr>
          <w:rFonts w:ascii="Bookman Old Style" w:cs="Arial" w:hAnsi="Bookman Old Style"/>
          <w:i/>
          <w:iCs/>
          <w:color w:val="000000"/>
          <w:sz w:val="32"/>
          <w:szCs w:val="32"/>
          <w:highlight w:val="none"/>
        </w:rPr>
        <w:t xml:space="preserve">"Proč jste Ho nepřivedli?" </w:t>
      </w:r>
      <w:r>
        <w:rPr>
          <w:rFonts w:ascii="Bookman Old Style" w:cs="Arial" w:hAnsi="Bookman Old Style"/>
          <w:color w:val="000000"/>
          <w:sz w:val="32"/>
          <w:szCs w:val="32"/>
          <w:highlight w:val="none"/>
        </w:rPr>
        <w:t>ptali se jich.Ještě pod dojmem toho, co před chvílí slyšeli, odpověděli ohromení vojáci:</w:t>
      </w:r>
    </w:p>
    <w:p>
      <w:pPr>
        <w:pStyle w:val="style0"/>
        <w:ind w:firstLine="0"/>
        <w:rPr>
          <w:rFonts w:ascii="Bookman Old Style" w:cs="Arial" w:hAnsi="Bookman Old Style"/>
          <w:i/>
          <w:iCs/>
          <w:color w:val="000000"/>
          <w:sz w:val="32"/>
          <w:szCs w:val="32"/>
          <w:highlight w:val="none"/>
        </w:rPr>
      </w:pPr>
      <w:r>
        <w:rPr>
          <w:rFonts w:ascii="Bookman Old Style" w:cs="Arial" w:hAnsi="Bookman Old Style"/>
          <w:i/>
          <w:iCs/>
          <w:color w:val="000000"/>
          <w:sz w:val="32"/>
          <w:szCs w:val="32"/>
          <w:highlight w:val="none"/>
        </w:rPr>
        <w:t xml:space="preserve">"Nikdo nikdy tak nemluvil" (J 7,45-46) </w:t>
      </w:r>
      <w:r>
        <w:rPr>
          <w:rFonts w:ascii="Bookman Old Style" w:cs="Arial" w:hAnsi="Bookman Old Style"/>
          <w:color w:val="000000"/>
          <w:sz w:val="32"/>
          <w:szCs w:val="32"/>
          <w:highlight w:val="none"/>
        </w:rPr>
        <w:t xml:space="preserve">Prožili něco z toho, co zástupy obyčejných lidí už dávno znaly. </w:t>
      </w:r>
      <w:r>
        <w:rPr>
          <w:rFonts w:ascii="Bookman Old Style" w:cs="Arial" w:hAnsi="Bookman Old Style"/>
          <w:i/>
          <w:iCs/>
          <w:color w:val="000000"/>
          <w:sz w:val="32"/>
          <w:szCs w:val="32"/>
          <w:highlight w:val="none"/>
        </w:rPr>
        <w:t>"Zástupy žasly nad Jeho učením,"</w:t>
      </w:r>
      <w:r>
        <w:rPr>
          <w:rFonts w:ascii="Bookman Old Style" w:cs="Arial" w:hAnsi="Bookman Old Style"/>
          <w:color w:val="000000"/>
          <w:sz w:val="32"/>
          <w:szCs w:val="32"/>
          <w:highlight w:val="none"/>
        </w:rPr>
        <w:t xml:space="preserve"> píše Matouš,</w:t>
      </w:r>
      <w:r>
        <w:rPr>
          <w:rFonts w:ascii="Bookman Old Style" w:cs="Arial" w:hAnsi="Bookman Old Style"/>
          <w:i/>
          <w:iCs/>
          <w:color w:val="000000"/>
          <w:sz w:val="32"/>
          <w:szCs w:val="32"/>
          <w:highlight w:val="none"/>
        </w:rPr>
        <w:t xml:space="preserve"> "neboť je učil jako ten, kdo má moc, a ne jako jejich zákoníci."(Mt 7,28-29) </w:t>
      </w:r>
      <w:r>
        <w:rPr>
          <w:rFonts w:ascii="Bookman Old Style" w:cs="Arial" w:hAnsi="Bookman Old Style"/>
          <w:color w:val="000000"/>
          <w:sz w:val="32"/>
          <w:szCs w:val="32"/>
          <w:highlight w:val="none"/>
        </w:rPr>
        <w:t xml:space="preserve">Ježíšovy vlastnosti plně potvrdily, že je Božím Synem. Byl to ojedinělý zjev ve světových dějinách. </w:t>
      </w:r>
      <w:r>
        <w:rPr>
          <w:rFonts w:ascii="Bookman Old Style" w:cs="Arial" w:hAnsi="Bookman Old Style"/>
          <w:i/>
          <w:iCs/>
          <w:color w:val="000000"/>
          <w:sz w:val="32"/>
          <w:szCs w:val="32"/>
          <w:highlight w:val="none"/>
        </w:rPr>
        <w:t>Způsobem bytí byl roven Bohu, a přece na své rovnosti nelpěl, nýbrž sám sebe zmařil, vzal na sebe způsob služebníka, stal se jedním z lidí."</w:t>
      </w:r>
    </w:p>
    <w:p>
      <w:pPr>
        <w:pStyle w:val="style0"/>
        <w:ind w:firstLine="0"/>
        <w:rPr>
          <w:rFonts w:ascii="Bookman Old Style" w:cs="Arial" w:hAnsi="Bookman Old Style"/>
          <w:color w:val="000000"/>
          <w:sz w:val="32"/>
          <w:szCs w:val="32"/>
          <w:highlight w:val="none"/>
        </w:rPr>
      </w:pPr>
    </w:p>
    <w:p>
      <w:pPr>
        <w:pStyle w:val="style0"/>
        <w:ind w:firstLine="0"/>
        <w:rPr>
          <w:rFonts w:ascii="Bookman Old Style" w:cs="Arial" w:hAnsi="Bookman Old Style"/>
          <w:color w:val="000000"/>
          <w:sz w:val="32"/>
          <w:szCs w:val="32"/>
          <w:highlight w:val="none"/>
        </w:rPr>
      </w:pPr>
      <w:r>
        <w:rPr>
          <w:rFonts w:ascii="Bookman Old Style" w:cs="Arial" w:hAnsi="Bookman Old Style"/>
          <w:color w:val="000000"/>
          <w:sz w:val="32"/>
          <w:szCs w:val="32"/>
          <w:highlight w:val="none"/>
        </w:rPr>
        <w:t xml:space="preserve">Nestačí znát Ježíše jen z obrázku. Musíme Jej poznat tváří v tvář. Osobně a bezprostředně. Musíme Jeho podobu, kterou známe ze čtení Bible a ze svědectví lidí objevit na Něm samotném. Bylo by tragické, kdybychom měli s Ježíšem vztah jenom jako z obrázkem, který tu církev předvádí, zatímco On touží po vztahu osobním, přímém a skutečném. Ježíš se chce dát poznat každému člověku. Jako živý přítel, pomocník a Spasitel duší. Chce abychom jej skrze Ducha Svatého znali osobně, přímo a bezprostředně. Jako živého, mocného a blízkého Spasitele. Tak se naplní naše oči pro Jeho slávu. </w:t>
      </w:r>
      <w:r>
        <w:rPr>
          <w:rFonts w:ascii="Bookman Old Style" w:cs="Arial" w:hAnsi="Bookman Old Style"/>
          <w:color w:val="000000"/>
          <w:sz w:val="32"/>
          <w:szCs w:val="32"/>
          <w:highlight w:val="none"/>
          <w:lang w:val="en-US"/>
        </w:rPr>
        <w:t>Amen</w:t>
      </w:r>
    </w:p>
    <w:p>
      <w:pPr>
        <w:pStyle w:val="style0"/>
        <w:tabs>
          <w:tab w:val="left" w:leader="none" w:pos="9923"/>
        </w:tabs>
        <w:rPr>
          <w:rFonts w:ascii="Bookman Old Style" w:cs="Arial" w:hAnsi="Bookman Old Style"/>
          <w:sz w:val="32"/>
          <w:szCs w:val="32"/>
          <w:highlight w:val="none"/>
        </w:rPr>
      </w:pPr>
      <w:r>
        <w:rPr>
          <w:rFonts w:ascii="Bookman Old Style" w:cs="Arial" w:hAnsi="Bookman Old Style"/>
          <w:color w:val="000000"/>
          <w:sz w:val="32"/>
          <w:szCs w:val="32"/>
          <w:highlight w:val="none"/>
        </w:rPr>
        <w:tab/>
      </w:r>
    </w:p>
    <w:p>
      <w:pPr>
        <w:pStyle w:val="style0"/>
        <w:ind w:firstLine="0"/>
        <w:rPr>
          <w:rFonts w:ascii="Bookman Old Style" w:cs="Arial" w:hAnsi="Bookman Old Style"/>
          <w:b/>
          <w:bCs/>
          <w:sz w:val="32"/>
          <w:szCs w:val="32"/>
          <w:highlight w:val="none"/>
          <w:u w:val="single"/>
        </w:rPr>
      </w:pPr>
      <w:r>
        <w:rPr>
          <w:rFonts w:ascii="Bookman Old Style" w:cs="Arial" w:hAnsi="Bookman Old Style"/>
          <w:b/>
          <w:bCs/>
          <w:sz w:val="32"/>
          <w:szCs w:val="32"/>
          <w:highlight w:val="none"/>
          <w:u w:val="single"/>
        </w:rPr>
        <w:t>Vyslání:</w:t>
      </w:r>
    </w:p>
    <w:p>
      <w:pPr>
        <w:pStyle w:val="style0"/>
        <w:ind w:firstLine="426"/>
        <w:rPr>
          <w:rFonts w:ascii="Bookman Old Style" w:cs="Arial" w:hAnsi="Bookman Old Style"/>
          <w:b w:val="false"/>
          <w:bCs w:val="false"/>
          <w:i/>
          <w:iCs/>
          <w:sz w:val="32"/>
          <w:szCs w:val="32"/>
          <w:highlight w:val="none"/>
        </w:rPr>
      </w:pPr>
      <w:r>
        <w:rPr>
          <w:rFonts w:ascii="Bookman Old Style" w:cs="Arial" w:hAnsi="Bookman Old Style"/>
          <w:b w:val="false"/>
          <w:bCs w:val="false"/>
          <w:i/>
          <w:iCs/>
          <w:sz w:val="32"/>
          <w:szCs w:val="32"/>
          <w:highlight w:val="none"/>
        </w:rPr>
        <w:t>Proto i my, obklopeni takovým zástupem svědků, odhoďme všecku přítěž i hřích, který se nás tak snadno přichytí, a vytrvejme v běhu, jak je nám uloženo, s pohledem upřeným na Ježíše, který vede naši víru od počátku až do cíle.  Amen</w:t>
      </w:r>
    </w:p>
    <w:sectPr>
      <w:pgSz w:w="11900" w:h="16840" w:orient="portrait" w:code="9"/>
      <w:pgMar w:top="415" w:right="420" w:bottom="374" w:left="379" w:header="0" w:footer="0"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edit="none" w:enforcement="0"/>
  <w:defaultTabStop w:val="708"/>
  <w:bookFoldPrintingSheets w:val="0"/>
  <w:drawingGridHorizontalSpacing w:val="120"/>
  <w:drawingGridVerticalSpacing w:val="120"/>
  <w:displayHorizontalDrawingGridEvery w:val="0"/>
  <w:displayVerticalDrawingGridEvery w:val="3"/>
  <w:doNotUseMarginsForDrawingGridOrigin/>
  <w:drawingGridHorizontalOrigin w:val="1701"/>
  <w:drawingGridVerticalOrigin w:val="1984"/>
  <w:characterSpacingControl w:val="compressPunctuation"/>
  <w:endnotePr>
    <w:pos w:val="doc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autoSpaceDE w:val="false"/>
      <w:autoSpaceDN w:val="false"/>
      <w:ind w:firstLine="709"/>
      <w:jc w:val="both"/>
    </w:pPr>
    <w:rPr>
      <w:rFonts w:ascii="Bookman Old Style" w:cs="Bookman Old Style" w:hAnsi="Bookman Old Style"/>
      <w:sz w:val="24"/>
      <w:szCs w:val="24"/>
      <w:lang w:val="cs-CZ" w:bidi="ar-SA" w:eastAsia="cs-CZ"/>
    </w:r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_rels/settings.xml.rels><?xml version="1.0" encoding="UTF-8"?>
<Relationships xmlns="http://schemas.openxmlformats.org/package/2006/relationships"><Relationship Id="rId1" Type="http://schemas.openxmlformats.org/officeDocument/2006/relationships/attachedTemplate" TargetMode="External" Target="D:/DOKUMENTY/sablony/A4.do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A4.dot</Template>
  <TotalTime>8</TotalTime>
  <Words>1548</Words>
  <Characters>7039</Characters>
  <Application>WPS Office</Application>
  <DocSecurity>0</DocSecurity>
  <Paragraphs>47</Paragraphs>
  <ScaleCrop>false</ScaleCrop>
  <Company>Církev bratrská</Company>
  <LinksUpToDate>false</LinksUpToDate>
  <CharactersWithSpaces>8591</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2017-01-26T16:21:32Z</dcterms:created>
  <dc:creator>Pavel Mošner</dc:creator>
  <lastModifiedBy>SM-A530F</lastModifiedBy>
  <lastPrinted>2005-04-20T16:19:00Z</lastPrinted>
  <dcterms:modified xsi:type="dcterms:W3CDTF">2020-08-04T16:20:40Z</dcterms:modified>
  <revision>2</revision>
  <dc:title>Oči plné Boží slávy</dc:title>
</coreProperties>
</file>

<file path=docProps/custom.xml><?xml version="1.0" encoding="utf-8"?>
<Properties xmlns="http://schemas.openxmlformats.org/officeDocument/2006/custom-properties" xmlns:vt="http://schemas.openxmlformats.org/officeDocument/2006/docPropsVTypes"/>
</file>