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4B" w:rsidRDefault="00CE4FF9" w:rsidP="004C658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8"/>
        </w:rPr>
      </w:pPr>
      <w:r w:rsidRPr="00CE4FF9">
        <w:rPr>
          <w:rFonts w:ascii="Arial" w:hAnsi="Arial" w:cs="Arial"/>
          <w:b/>
          <w:bCs/>
          <w:sz w:val="28"/>
          <w:szCs w:val="20"/>
        </w:rPr>
        <w:tab/>
      </w:r>
    </w:p>
    <w:p w:rsidR="004C658A" w:rsidRDefault="004C658A" w:rsidP="004C658A">
      <w:pPr>
        <w:spacing w:after="0"/>
        <w:jc w:val="center"/>
        <w:rPr>
          <w:b/>
          <w:sz w:val="28"/>
        </w:rPr>
      </w:pPr>
      <w:r w:rsidRPr="00756CFA">
        <w:rPr>
          <w:b/>
          <w:sz w:val="28"/>
        </w:rPr>
        <w:t>Smlouva o posky</w:t>
      </w:r>
      <w:r>
        <w:rPr>
          <w:b/>
          <w:sz w:val="28"/>
        </w:rPr>
        <w:t>tnutí služeb chráněného bydlení</w:t>
      </w:r>
    </w:p>
    <w:p w:rsidR="004C658A" w:rsidRDefault="004C658A" w:rsidP="004C658A">
      <w:pPr>
        <w:spacing w:after="0" w:line="276" w:lineRule="auto"/>
        <w:rPr>
          <w:b/>
          <w:sz w:val="28"/>
        </w:rPr>
      </w:pPr>
    </w:p>
    <w:p w:rsidR="009E75E9" w:rsidRPr="004C658A" w:rsidRDefault="009E75E9" w:rsidP="004C658A">
      <w:pPr>
        <w:spacing w:after="0" w:line="276" w:lineRule="auto"/>
        <w:rPr>
          <w:b/>
          <w:sz w:val="28"/>
        </w:rPr>
      </w:pPr>
      <w:r w:rsidRPr="004C658A">
        <w:rPr>
          <w:b/>
          <w:sz w:val="28"/>
        </w:rPr>
        <w:t>Tyto smluvní strany:</w:t>
      </w:r>
    </w:p>
    <w:p w:rsidR="009E75E9" w:rsidRPr="004C658A" w:rsidRDefault="009E75E9" w:rsidP="004C658A">
      <w:pPr>
        <w:spacing w:after="0" w:line="276" w:lineRule="auto"/>
        <w:rPr>
          <w:b/>
          <w:sz w:val="24"/>
        </w:rPr>
      </w:pPr>
      <w:r w:rsidRPr="004C658A">
        <w:rPr>
          <w:b/>
          <w:sz w:val="24"/>
        </w:rPr>
        <w:t>Pan/í</w:t>
      </w:r>
    </w:p>
    <w:p w:rsidR="009E75E9" w:rsidRPr="004C658A" w:rsidRDefault="009E75E9" w:rsidP="004C658A">
      <w:pPr>
        <w:spacing w:after="0" w:line="276" w:lineRule="auto"/>
        <w:rPr>
          <w:sz w:val="24"/>
        </w:rPr>
      </w:pPr>
      <w:r w:rsidRPr="004C658A">
        <w:rPr>
          <w:sz w:val="24"/>
        </w:rPr>
        <w:t>Jméno a příjmení:</w:t>
      </w:r>
    </w:p>
    <w:p w:rsidR="009E75E9" w:rsidRPr="004C658A" w:rsidRDefault="009E75E9" w:rsidP="004C658A">
      <w:pPr>
        <w:spacing w:after="0" w:line="276" w:lineRule="auto"/>
        <w:rPr>
          <w:sz w:val="24"/>
        </w:rPr>
      </w:pPr>
      <w:r w:rsidRPr="004C658A">
        <w:rPr>
          <w:sz w:val="24"/>
        </w:rPr>
        <w:t>Narozen/a dne:</w:t>
      </w:r>
    </w:p>
    <w:p w:rsidR="009E75E9" w:rsidRPr="004C658A" w:rsidRDefault="009E75E9" w:rsidP="004C658A">
      <w:pPr>
        <w:spacing w:after="0" w:line="276" w:lineRule="auto"/>
        <w:rPr>
          <w:sz w:val="24"/>
        </w:rPr>
      </w:pPr>
      <w:r w:rsidRPr="004C658A">
        <w:rPr>
          <w:sz w:val="24"/>
        </w:rPr>
        <w:t>Bydliště:</w:t>
      </w:r>
    </w:p>
    <w:p w:rsidR="009E75E9" w:rsidRPr="004C658A" w:rsidRDefault="009E75E9" w:rsidP="004C658A">
      <w:pPr>
        <w:spacing w:after="0" w:line="276" w:lineRule="auto"/>
        <w:rPr>
          <w:sz w:val="24"/>
        </w:rPr>
      </w:pPr>
      <w:r w:rsidRPr="004C658A">
        <w:rPr>
          <w:sz w:val="24"/>
        </w:rPr>
        <w:t>(v textu této smlouvy dále jen „klient“)</w:t>
      </w:r>
    </w:p>
    <w:p w:rsidR="009E75E9" w:rsidRPr="00CE4FF9" w:rsidRDefault="009E75E9" w:rsidP="004C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C658A" w:rsidRPr="00514C98" w:rsidRDefault="004C658A" w:rsidP="004C658A">
      <w:pPr>
        <w:spacing w:after="0"/>
        <w:rPr>
          <w:b/>
          <w:sz w:val="24"/>
          <w:highlight w:val="yellow"/>
        </w:rPr>
      </w:pPr>
      <w:r w:rsidRPr="00514C98">
        <w:rPr>
          <w:b/>
          <w:sz w:val="24"/>
          <w:highlight w:val="yellow"/>
        </w:rPr>
        <w:t xml:space="preserve">Zastoupený/á: </w:t>
      </w:r>
    </w:p>
    <w:p w:rsidR="004C658A" w:rsidRPr="00514C98" w:rsidRDefault="004C658A" w:rsidP="004C658A">
      <w:pPr>
        <w:spacing w:after="0"/>
        <w:rPr>
          <w:sz w:val="24"/>
          <w:highlight w:val="yellow"/>
        </w:rPr>
      </w:pPr>
      <w:r w:rsidRPr="00514C98">
        <w:rPr>
          <w:sz w:val="24"/>
          <w:highlight w:val="yellow"/>
        </w:rPr>
        <w:t>Na základě plné moci/na základě rozhodnutí soudu o ustanovení  opatrovníka</w:t>
      </w:r>
      <w:r>
        <w:rPr>
          <w:sz w:val="24"/>
          <w:highlight w:val="yellow"/>
        </w:rPr>
        <w:t>/</w:t>
      </w:r>
      <w:r w:rsidRPr="00514C98">
        <w:rPr>
          <w:sz w:val="24"/>
          <w:highlight w:val="yellow"/>
        </w:rPr>
        <w:t xml:space="preserve">na základě </w:t>
      </w:r>
      <w:r>
        <w:rPr>
          <w:sz w:val="24"/>
          <w:highlight w:val="yellow"/>
        </w:rPr>
        <w:t xml:space="preserve">  </w:t>
      </w:r>
      <w:r>
        <w:rPr>
          <w:sz w:val="24"/>
          <w:highlight w:val="yellow"/>
        </w:rPr>
        <w:br/>
      </w:r>
      <w:r w:rsidRPr="00514C98">
        <w:rPr>
          <w:rFonts w:cs="Arial"/>
          <w:color w:val="000000" w:themeColor="text1"/>
          <w:sz w:val="24"/>
          <w:highlight w:val="yellow"/>
          <w:shd w:val="clear" w:color="auto" w:fill="FFFFFF"/>
        </w:rPr>
        <w:t>§</w:t>
      </w:r>
      <w:r w:rsidRPr="00514C98">
        <w:rPr>
          <w:sz w:val="24"/>
          <w:highlight w:val="yellow"/>
        </w:rPr>
        <w:t xml:space="preserve"> 91 </w:t>
      </w:r>
      <w:proofErr w:type="spellStart"/>
      <w:r w:rsidRPr="00514C98">
        <w:rPr>
          <w:sz w:val="24"/>
          <w:highlight w:val="yellow"/>
        </w:rPr>
        <w:t>ods</w:t>
      </w:r>
      <w:proofErr w:type="spellEnd"/>
      <w:r w:rsidRPr="00514C98">
        <w:rPr>
          <w:sz w:val="24"/>
          <w:highlight w:val="yellow"/>
        </w:rPr>
        <w:t xml:space="preserve">. 6 zákona č. 108/2006 Sb., o sociálních službách obecním úřadem obce s rozšířenou působností </w:t>
      </w:r>
    </w:p>
    <w:p w:rsidR="004C658A" w:rsidRPr="00514C98" w:rsidRDefault="004C658A" w:rsidP="004C658A">
      <w:pPr>
        <w:spacing w:after="0"/>
        <w:rPr>
          <w:sz w:val="12"/>
          <w:highlight w:val="yellow"/>
        </w:rPr>
      </w:pPr>
    </w:p>
    <w:p w:rsidR="004C658A" w:rsidRPr="00514C98" w:rsidRDefault="004C658A" w:rsidP="004C658A">
      <w:pPr>
        <w:spacing w:after="0"/>
        <w:rPr>
          <w:sz w:val="24"/>
          <w:highlight w:val="yellow"/>
        </w:rPr>
      </w:pPr>
      <w:r w:rsidRPr="00514C98">
        <w:rPr>
          <w:sz w:val="24"/>
          <w:highlight w:val="yellow"/>
        </w:rPr>
        <w:t>Jméno a příjmení: ……………………</w:t>
      </w:r>
    </w:p>
    <w:p w:rsidR="004C658A" w:rsidRPr="00756CFA" w:rsidRDefault="004C658A" w:rsidP="004C658A">
      <w:pPr>
        <w:spacing w:after="0"/>
        <w:rPr>
          <w:sz w:val="24"/>
        </w:rPr>
      </w:pPr>
      <w:r w:rsidRPr="00514C98">
        <w:rPr>
          <w:sz w:val="24"/>
          <w:highlight w:val="yellow"/>
        </w:rPr>
        <w:t>Adresa/bydliště: …………</w:t>
      </w:r>
      <w:proofErr w:type="gramStart"/>
      <w:r w:rsidRPr="00514C98">
        <w:rPr>
          <w:sz w:val="24"/>
          <w:highlight w:val="yellow"/>
        </w:rPr>
        <w:t>…..</w:t>
      </w:r>
      <w:proofErr w:type="gramEnd"/>
    </w:p>
    <w:p w:rsidR="004C658A" w:rsidRPr="00756CFA" w:rsidRDefault="004C658A" w:rsidP="004C658A">
      <w:pPr>
        <w:spacing w:after="0"/>
        <w:rPr>
          <w:sz w:val="24"/>
        </w:rPr>
      </w:pPr>
    </w:p>
    <w:p w:rsidR="004C658A" w:rsidRPr="00756CFA" w:rsidRDefault="004C658A" w:rsidP="004C658A">
      <w:pPr>
        <w:spacing w:after="0"/>
        <w:rPr>
          <w:sz w:val="24"/>
        </w:rPr>
      </w:pPr>
      <w:r w:rsidRPr="00756CFA">
        <w:rPr>
          <w:sz w:val="24"/>
        </w:rPr>
        <w:t xml:space="preserve">a </w:t>
      </w:r>
    </w:p>
    <w:p w:rsidR="004C658A" w:rsidRPr="00756CFA" w:rsidRDefault="004C658A" w:rsidP="004C658A">
      <w:pPr>
        <w:spacing w:after="0"/>
        <w:rPr>
          <w:sz w:val="24"/>
        </w:rPr>
      </w:pPr>
    </w:p>
    <w:p w:rsidR="004C658A" w:rsidRPr="00756CFA" w:rsidRDefault="004C658A" w:rsidP="004C658A">
      <w:pPr>
        <w:spacing w:after="0"/>
        <w:rPr>
          <w:sz w:val="24"/>
        </w:rPr>
      </w:pPr>
      <w:r>
        <w:rPr>
          <w:b/>
          <w:sz w:val="24"/>
        </w:rPr>
        <w:t xml:space="preserve">Diakonie Církve bratrské - </w:t>
      </w:r>
      <w:r w:rsidRPr="00756CFA">
        <w:rPr>
          <w:b/>
          <w:sz w:val="24"/>
        </w:rPr>
        <w:t>Středisko Černý Most,</w:t>
      </w:r>
      <w:r w:rsidRPr="00756CFA">
        <w:rPr>
          <w:sz w:val="24"/>
        </w:rPr>
        <w:t xml:space="preserve"> </w:t>
      </w:r>
    </w:p>
    <w:p w:rsidR="004C658A" w:rsidRPr="00756CFA" w:rsidRDefault="004C658A" w:rsidP="004C658A">
      <w:pPr>
        <w:spacing w:after="0"/>
        <w:rPr>
          <w:sz w:val="24"/>
        </w:rPr>
      </w:pPr>
      <w:r w:rsidRPr="00756CFA">
        <w:rPr>
          <w:sz w:val="24"/>
        </w:rPr>
        <w:t>sídlo organizace: Koněvova 151/24, 130 00 Praha 3,</w:t>
      </w:r>
    </w:p>
    <w:p w:rsidR="004C658A" w:rsidRPr="00756CFA" w:rsidRDefault="004C658A" w:rsidP="004C658A">
      <w:pPr>
        <w:spacing w:after="0"/>
        <w:rPr>
          <w:b/>
          <w:sz w:val="24"/>
        </w:rPr>
      </w:pPr>
      <w:r w:rsidRPr="00756CFA">
        <w:rPr>
          <w:b/>
          <w:sz w:val="24"/>
        </w:rPr>
        <w:t>adresa střediska: Mansfeldova 801/4, 198 00 Praha 9,</w:t>
      </w:r>
    </w:p>
    <w:p w:rsidR="004C658A" w:rsidRDefault="004C658A" w:rsidP="004C658A">
      <w:pPr>
        <w:spacing w:after="0"/>
        <w:rPr>
          <w:b/>
          <w:sz w:val="24"/>
        </w:rPr>
      </w:pPr>
      <w:r w:rsidRPr="00756CFA">
        <w:rPr>
          <w:sz w:val="24"/>
        </w:rPr>
        <w:t xml:space="preserve">zastoupeno: </w:t>
      </w:r>
      <w:r>
        <w:rPr>
          <w:b/>
          <w:sz w:val="24"/>
        </w:rPr>
        <w:t xml:space="preserve">Mgr. Marií Dvořákovou, sociální pracovnicí Střediska Černý Most, </w:t>
      </w:r>
    </w:p>
    <w:p w:rsidR="004C658A" w:rsidRPr="00756CFA" w:rsidRDefault="004C658A" w:rsidP="004C658A">
      <w:pPr>
        <w:spacing w:after="0"/>
        <w:rPr>
          <w:sz w:val="24"/>
        </w:rPr>
      </w:pPr>
      <w:r>
        <w:rPr>
          <w:sz w:val="24"/>
        </w:rPr>
        <w:t>v textu této smlouvy dále jen „p</w:t>
      </w:r>
      <w:r w:rsidRPr="00756CFA">
        <w:rPr>
          <w:sz w:val="24"/>
        </w:rPr>
        <w:t>oskytovatel“</w:t>
      </w:r>
    </w:p>
    <w:p w:rsidR="004C658A" w:rsidRDefault="004C658A" w:rsidP="004C6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4C658A" w:rsidRPr="0075321E" w:rsidRDefault="004C658A" w:rsidP="004C658A">
      <w:pPr>
        <w:spacing w:after="0"/>
        <w:jc w:val="center"/>
        <w:rPr>
          <w:b/>
          <w:sz w:val="24"/>
        </w:rPr>
      </w:pPr>
      <w:r w:rsidRPr="0075321E">
        <w:rPr>
          <w:b/>
          <w:sz w:val="24"/>
        </w:rPr>
        <w:t xml:space="preserve">uzavřeli v souladu se zákonem č. 108/2006 Sb., o sociálních službách Smlouvu o poskytnutí sociální služby </w:t>
      </w:r>
      <w:r>
        <w:rPr>
          <w:b/>
          <w:sz w:val="24"/>
        </w:rPr>
        <w:t>chráněného bydlení</w:t>
      </w:r>
    </w:p>
    <w:p w:rsidR="004C658A" w:rsidRDefault="004C658A" w:rsidP="004C658A">
      <w:pPr>
        <w:spacing w:after="0"/>
        <w:jc w:val="center"/>
        <w:rPr>
          <w:sz w:val="24"/>
        </w:rPr>
      </w:pPr>
      <w:r>
        <w:rPr>
          <w:sz w:val="24"/>
        </w:rPr>
        <w:t>(dále jen „smlouva“)</w:t>
      </w:r>
    </w:p>
    <w:p w:rsidR="009E75E9" w:rsidRPr="00CE4FF9" w:rsidRDefault="009E75E9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4C658A" w:rsidRDefault="009E75E9" w:rsidP="004C658A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b/>
          <w:color w:val="000000" w:themeColor="text1"/>
          <w:sz w:val="24"/>
          <w:shd w:val="clear" w:color="auto" w:fill="FFFFFF"/>
        </w:rPr>
        <w:t>I.</w:t>
      </w:r>
    </w:p>
    <w:p w:rsidR="009E75E9" w:rsidRPr="004C658A" w:rsidRDefault="009E75E9" w:rsidP="004C658A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b/>
          <w:color w:val="000000" w:themeColor="text1"/>
          <w:sz w:val="24"/>
          <w:shd w:val="clear" w:color="auto" w:fill="FFFFFF"/>
        </w:rPr>
        <w:t>Rozsah poskytování sociální služby</w:t>
      </w:r>
    </w:p>
    <w:p w:rsidR="009E75E9" w:rsidRPr="004C658A" w:rsidRDefault="009E75E9" w:rsidP="004C658A">
      <w:pPr>
        <w:pStyle w:val="Odstavecseseznamem"/>
        <w:numPr>
          <w:ilvl w:val="0"/>
          <w:numId w:val="5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Předmětem smlouvy je poskytování sociální služby chráně</w:t>
      </w:r>
      <w:r w:rsidR="00CE4FF9" w:rsidRPr="004C658A">
        <w:rPr>
          <w:rFonts w:cs="Arial"/>
          <w:color w:val="000000" w:themeColor="text1"/>
          <w:sz w:val="24"/>
          <w:shd w:val="clear" w:color="auto" w:fill="FFFFFF"/>
        </w:rPr>
        <w:t xml:space="preserve">ného bydlení podle §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51 zákona č. 108/2006 Sb., o sociálních službách, ve znění pozdějších předpisů,</w:t>
      </w:r>
      <w:r w:rsidR="00CE4FF9" w:rsidRPr="004C658A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v souladu s jeho posláním a cíli. V rámci sociální služby podle tohoto článku je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>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zajištěno poskytování těchto základních činností:</w:t>
      </w:r>
    </w:p>
    <w:p w:rsidR="009E75E9" w:rsidRPr="004C658A" w:rsidRDefault="009E75E9" w:rsidP="004C658A">
      <w:pPr>
        <w:pStyle w:val="Odstavecseseznamem"/>
        <w:spacing w:after="200" w:line="276" w:lineRule="auto"/>
        <w:ind w:left="1080" w:hanging="360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a) ubytování</w:t>
      </w:r>
    </w:p>
    <w:p w:rsidR="009E75E9" w:rsidRPr="004C658A" w:rsidRDefault="009E75E9" w:rsidP="004C658A">
      <w:pPr>
        <w:pStyle w:val="Odstavecseseznamem"/>
        <w:spacing w:after="200" w:line="276" w:lineRule="auto"/>
        <w:ind w:left="1080" w:hanging="360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b) poskytnutí stravy nebo pomoc při zajištění stravy</w:t>
      </w:r>
    </w:p>
    <w:p w:rsidR="006B2D8D" w:rsidRPr="004C658A" w:rsidRDefault="009E75E9" w:rsidP="004C658A">
      <w:pPr>
        <w:pStyle w:val="Odstavecseseznamem"/>
        <w:spacing w:after="200" w:line="276" w:lineRule="auto"/>
        <w:ind w:left="1080" w:hanging="360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lastRenderedPageBreak/>
        <w:t>c) činnosti péče - dále viz čl. IV. této smlouvy</w:t>
      </w:r>
    </w:p>
    <w:p w:rsidR="009E75E9" w:rsidRPr="004C658A" w:rsidRDefault="009E75E9" w:rsidP="004C658A">
      <w:pPr>
        <w:pStyle w:val="Odstavecseseznamem"/>
        <w:numPr>
          <w:ilvl w:val="0"/>
          <w:numId w:val="5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Poskytovatel dále v rámci sociální služby zajišťuje také poskytování základního</w:t>
      </w:r>
      <w:r w:rsidR="004C658A" w:rsidRPr="004C658A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 xml:space="preserve">sociálního poradenství a to bezplatně dle </w:t>
      </w:r>
      <w:r w:rsidR="006B2D8D" w:rsidRPr="004C658A">
        <w:rPr>
          <w:rFonts w:cs="Arial"/>
          <w:color w:val="000000" w:themeColor="text1"/>
          <w:sz w:val="24"/>
          <w:shd w:val="clear" w:color="auto" w:fill="FFFFFF"/>
        </w:rPr>
        <w:t xml:space="preserve">§ 2 odst. 1 Zákona o sociálních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službách.</w:t>
      </w:r>
    </w:p>
    <w:p w:rsidR="009E75E9" w:rsidRPr="004C658A" w:rsidRDefault="009E75E9" w:rsidP="004C658A">
      <w:pPr>
        <w:pStyle w:val="Odstavecseseznamem"/>
        <w:numPr>
          <w:ilvl w:val="0"/>
          <w:numId w:val="5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Poskytovatel se zavazuje klientovi pomáhat a podporovat ho v</w:t>
      </w:r>
      <w:r w:rsidR="006B2D8D" w:rsidRPr="004C658A">
        <w:rPr>
          <w:rFonts w:cs="Arial"/>
          <w:color w:val="000000" w:themeColor="text1"/>
          <w:sz w:val="24"/>
          <w:shd w:val="clear" w:color="auto" w:fill="FFFFFF"/>
        </w:rPr>
        <w:t>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naplňová</w:t>
      </w:r>
      <w:r w:rsidR="006B2D8D" w:rsidRPr="004C658A">
        <w:rPr>
          <w:rFonts w:cs="Arial"/>
          <w:color w:val="000000" w:themeColor="text1"/>
          <w:sz w:val="24"/>
          <w:shd w:val="clear" w:color="auto" w:fill="FFFFFF"/>
        </w:rPr>
        <w:t xml:space="preserve">ní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dohodnutých osobních cílů spolupráce a poskytovat mu dohodnuté úkony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>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činností dle jeho potřeb, možností a schopností.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 xml:space="preserve"> Poskytovatel nemá za povinnost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poskytnout klientovi činnosti nebo úkony, které si je schopen klient uč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>init sám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 xml:space="preserve">(případně jsou zajišťovány prostřednictvím veřejně 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>dostupné služby).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Poskytovatel je však vždy povinen klienta při naplnění dané činnosti podpoř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>it,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či mu ji pomoci zprostředkovat.</w:t>
      </w:r>
    </w:p>
    <w:p w:rsidR="009E75E9" w:rsidRPr="004C658A" w:rsidRDefault="009E75E9" w:rsidP="004C658A">
      <w:pPr>
        <w:pStyle w:val="Odstavecseseznamem"/>
        <w:numPr>
          <w:ilvl w:val="0"/>
          <w:numId w:val="5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Klient a Poskytovatel společně sestavují Individuální plán průběhu služby,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>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který jsou povinni dodržovat. V průběhu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 xml:space="preserve"> poskytování sociální služby je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Individuální plán klientem ve spolupráci s poskytovatelem měně</w:t>
      </w:r>
      <w:r w:rsidR="00FC4FE6" w:rsidRPr="004C658A">
        <w:rPr>
          <w:rFonts w:cs="Arial"/>
          <w:color w:val="000000" w:themeColor="text1"/>
          <w:sz w:val="24"/>
          <w:shd w:val="clear" w:color="auto" w:fill="FFFFFF"/>
        </w:rPr>
        <w:t>n dle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aktuálních potřeb, schopností a možností klienta.</w:t>
      </w:r>
    </w:p>
    <w:p w:rsidR="001E1532" w:rsidRDefault="001E1532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4C658A" w:rsidRDefault="009E75E9" w:rsidP="004C658A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b/>
          <w:color w:val="000000" w:themeColor="text1"/>
          <w:sz w:val="24"/>
          <w:shd w:val="clear" w:color="auto" w:fill="FFFFFF"/>
        </w:rPr>
        <w:t>II.</w:t>
      </w:r>
    </w:p>
    <w:p w:rsidR="009E75E9" w:rsidRPr="004C658A" w:rsidRDefault="009E75E9" w:rsidP="004C658A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b/>
          <w:color w:val="000000" w:themeColor="text1"/>
          <w:sz w:val="24"/>
          <w:shd w:val="clear" w:color="auto" w:fill="FFFFFF"/>
        </w:rPr>
        <w:t>Ubytování</w:t>
      </w:r>
    </w:p>
    <w:p w:rsidR="009E75E9" w:rsidRPr="004C658A" w:rsidRDefault="009E75E9" w:rsidP="004C658A">
      <w:pPr>
        <w:pStyle w:val="Odstavecseseznamem"/>
        <w:numPr>
          <w:ilvl w:val="0"/>
          <w:numId w:val="6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Ubytování je poskytováno v jednolůžkovém nebo dvoulůžkovém pokoji v nájemním bezbariérovém bytě 2+1 s příslušenstvím na adrese Praha 9 – Bobkova 710 (dále jen Byt). Pokoj je vybave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n základním vybavením (postel s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lůžkovinami a skříň). Po dohodě s poskytovatel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em si může klient pokoj vybavit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také vlastními doplňky.</w:t>
      </w:r>
    </w:p>
    <w:p w:rsidR="009E75E9" w:rsidRPr="004C658A" w:rsidRDefault="009E75E9" w:rsidP="004C658A">
      <w:pPr>
        <w:pStyle w:val="Odstavecseseznamem"/>
        <w:numPr>
          <w:ilvl w:val="0"/>
          <w:numId w:val="6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Klient je dále oprávněn využívat společné prostory (konkrétně: kuchyň, balkón,</w:t>
      </w:r>
      <w:r w:rsidR="004C658A" w:rsidRPr="004C658A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společenskou místnost, sociáln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í zařízení) a společná zařízení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(kuchyňskou linku, elektrický sporák, pračku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, mikrovlnnou troubu, žehličku,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předměty běžné denní potřeby) a to běžným způsobem.</w:t>
      </w:r>
    </w:p>
    <w:p w:rsidR="009E75E9" w:rsidRPr="004C658A" w:rsidRDefault="009E75E9" w:rsidP="004C658A">
      <w:pPr>
        <w:pStyle w:val="Odstavecseseznamem"/>
        <w:numPr>
          <w:ilvl w:val="0"/>
          <w:numId w:val="6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 xml:space="preserve">Ubytování zahrnuje také topení, teplou a studenou 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vodu a elektrický proud. Dále v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případě potřeby praní a drobné opravy ložního a oso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bního prádla a ošacení, žehlení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(a to pouze v případě, pokud si dané činnosti ne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 xml:space="preserve">dokáže učinit klient sám nebo s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dopomocí).</w:t>
      </w:r>
    </w:p>
    <w:p w:rsidR="009E75E9" w:rsidRPr="004C658A" w:rsidRDefault="009E75E9" w:rsidP="004C658A">
      <w:pPr>
        <w:pStyle w:val="Odstavecseseznamem"/>
        <w:numPr>
          <w:ilvl w:val="0"/>
          <w:numId w:val="6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Poskytovatel je povinen udržovat prostory k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 xml:space="preserve"> ubytování a k užívání ve stavu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způsobilém pro řádné ubytování a užívání a zajisti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t nerušený výkon práv klienta s 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užíváním těchto prostor.</w:t>
      </w:r>
    </w:p>
    <w:p w:rsidR="009E75E9" w:rsidRPr="004C658A" w:rsidRDefault="009E75E9" w:rsidP="004C658A">
      <w:pPr>
        <w:pStyle w:val="Odstavecseseznamem"/>
        <w:numPr>
          <w:ilvl w:val="0"/>
          <w:numId w:val="6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Klient je povinen užívat prostory vyhrazené mu k ubytování a k užívání řádn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 xml:space="preserve">ě; v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prostorách nesmí bez souhlasu poskytovatele provádět žádné změny.</w:t>
      </w:r>
    </w:p>
    <w:p w:rsidR="001E1532" w:rsidRDefault="001E1532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4C658A" w:rsidRDefault="009E75E9" w:rsidP="004C658A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b/>
          <w:color w:val="000000" w:themeColor="text1"/>
          <w:sz w:val="24"/>
          <w:shd w:val="clear" w:color="auto" w:fill="FFFFFF"/>
        </w:rPr>
        <w:t>III.</w:t>
      </w:r>
    </w:p>
    <w:p w:rsidR="009E75E9" w:rsidRPr="004C658A" w:rsidRDefault="009E75E9" w:rsidP="004C658A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b/>
          <w:color w:val="000000" w:themeColor="text1"/>
          <w:sz w:val="24"/>
          <w:shd w:val="clear" w:color="auto" w:fill="FFFFFF"/>
        </w:rPr>
        <w:t>Stravování</w:t>
      </w:r>
    </w:p>
    <w:p w:rsidR="009E75E9" w:rsidRPr="004C658A" w:rsidRDefault="004C658A" w:rsidP="004C658A">
      <w:pPr>
        <w:pStyle w:val="Odstavecseseznamem"/>
        <w:numPr>
          <w:ilvl w:val="0"/>
          <w:numId w:val="7"/>
        </w:numPr>
        <w:spacing w:after="200" w:line="276" w:lineRule="auto"/>
        <w:rPr>
          <w:rFonts w:cs="Arial"/>
          <w:color w:val="000000" w:themeColor="text1"/>
          <w:sz w:val="24"/>
          <w:shd w:val="clear" w:color="auto" w:fill="FFFFFF"/>
        </w:rPr>
      </w:pPr>
      <w:r>
        <w:rPr>
          <w:rFonts w:cs="Arial"/>
          <w:color w:val="000000" w:themeColor="text1"/>
          <w:sz w:val="24"/>
          <w:shd w:val="clear" w:color="auto" w:fill="FFFFFF"/>
        </w:rPr>
        <w:t>Klient s p</w:t>
      </w:r>
      <w:r w:rsidR="009E75E9" w:rsidRPr="004C658A">
        <w:rPr>
          <w:rFonts w:cs="Arial"/>
          <w:color w:val="000000" w:themeColor="text1"/>
          <w:sz w:val="24"/>
          <w:shd w:val="clear" w:color="auto" w:fill="FFFFFF"/>
        </w:rPr>
        <w:t>oskytovatelem se dohodli na realizaci stravování následně:</w:t>
      </w:r>
    </w:p>
    <w:p w:rsidR="009E75E9" w:rsidRPr="004C658A" w:rsidRDefault="009E75E9" w:rsidP="004C658A">
      <w:pPr>
        <w:keepLines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sym w:font="Symbol" w:char="F07F"/>
      </w:r>
      <w:r w:rsidRPr="004C658A">
        <w:rPr>
          <w:rFonts w:cs="Arial"/>
          <w:color w:val="000000" w:themeColor="text1"/>
          <w:sz w:val="24"/>
          <w:shd w:val="clear" w:color="auto" w:fill="FFFFFF"/>
        </w:rPr>
        <w:t xml:space="preserve"> Poskytovatel zajišťuje celodenní stravu odpovídající věku, zásadám racionální</w:t>
      </w:r>
      <w:r w:rsidR="004C658A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výživy, případně potřebám dietního stravování, minimálně v rozsahu 3 hlavních jídel.</w:t>
      </w:r>
    </w:p>
    <w:p w:rsidR="009E75E9" w:rsidRPr="004C658A" w:rsidRDefault="009E75E9" w:rsidP="004C658A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sym w:font="Symbol" w:char="F07F"/>
      </w:r>
      <w:r w:rsidRPr="004C658A">
        <w:rPr>
          <w:rFonts w:cs="Arial"/>
          <w:color w:val="000000" w:themeColor="text1"/>
          <w:sz w:val="24"/>
          <w:shd w:val="clear" w:color="auto" w:fill="FFFFFF"/>
        </w:rPr>
        <w:t xml:space="preserve"> Poskytovatel zajistí pomoc s přípravou stravy.</w:t>
      </w:r>
    </w:p>
    <w:p w:rsidR="001E1532" w:rsidRPr="004C658A" w:rsidRDefault="001E1532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</w:p>
    <w:p w:rsidR="004C658A" w:rsidRDefault="00CE4FF9" w:rsidP="004C658A">
      <w:pPr>
        <w:pStyle w:val="Odstavecseseznamem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lastRenderedPageBreak/>
        <w:t>Klienti</w:t>
      </w:r>
      <w:r w:rsidR="009E75E9" w:rsidRPr="004C658A">
        <w:rPr>
          <w:rFonts w:cs="Arial"/>
          <w:color w:val="000000" w:themeColor="text1"/>
          <w:sz w:val="24"/>
          <w:shd w:val="clear" w:color="auto" w:fill="FFFFFF"/>
        </w:rPr>
        <w:t xml:space="preserve"> služby si denní stra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vu plánují a připravují  sami za  </w:t>
      </w:r>
      <w:r w:rsidR="009E75E9" w:rsidRPr="004C658A">
        <w:rPr>
          <w:rFonts w:cs="Arial"/>
          <w:color w:val="000000" w:themeColor="text1"/>
          <w:sz w:val="24"/>
          <w:shd w:val="clear" w:color="auto" w:fill="FFFFFF"/>
        </w:rPr>
        <w:t>podpory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 </w:t>
      </w:r>
      <w:r w:rsidR="009E75E9" w:rsidRPr="004C658A">
        <w:rPr>
          <w:rFonts w:cs="Arial"/>
          <w:color w:val="000000" w:themeColor="text1"/>
          <w:sz w:val="24"/>
          <w:shd w:val="clear" w:color="auto" w:fill="FFFFFF"/>
        </w:rPr>
        <w:t>poskytovatele vždy s ohledem na své schopnosti a možnosti a na základě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 </w:t>
      </w:r>
      <w:r w:rsidR="009E75E9" w:rsidRPr="004C658A">
        <w:rPr>
          <w:rFonts w:cs="Arial"/>
          <w:color w:val="000000" w:themeColor="text1"/>
          <w:sz w:val="24"/>
          <w:shd w:val="clear" w:color="auto" w:fill="FFFFFF"/>
        </w:rPr>
        <w:t xml:space="preserve">svého individuálního plánu.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4C658A">
        <w:rPr>
          <w:rFonts w:cs="Arial"/>
          <w:color w:val="000000" w:themeColor="text1"/>
          <w:sz w:val="24"/>
          <w:shd w:val="clear" w:color="auto" w:fill="FFFFFF"/>
        </w:rPr>
        <w:t xml:space="preserve"> má 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právo v případě potřeby požádat </w:t>
      </w:r>
      <w:r w:rsidR="009E75E9" w:rsidRPr="004C658A">
        <w:rPr>
          <w:rFonts w:cs="Arial"/>
          <w:color w:val="000000" w:themeColor="text1"/>
          <w:sz w:val="24"/>
          <w:shd w:val="clear" w:color="auto" w:fill="FFFFFF"/>
        </w:rPr>
        <w:t>poskytovatele o zajištění stravy.</w:t>
      </w:r>
    </w:p>
    <w:p w:rsidR="009E75E9" w:rsidRDefault="009E75E9" w:rsidP="004C658A">
      <w:pPr>
        <w:pStyle w:val="Odstavecseseznamem"/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Stravování je dále specifikováno v Do</w:t>
      </w:r>
      <w:r w:rsidR="00223AEA">
        <w:rPr>
          <w:rFonts w:cs="Arial"/>
          <w:color w:val="000000" w:themeColor="text1"/>
          <w:sz w:val="24"/>
          <w:shd w:val="clear" w:color="auto" w:fill="FFFFFF"/>
        </w:rPr>
        <w:t xml:space="preserve">mácím řádu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a</w:t>
      </w:r>
      <w:r w:rsidR="001E1532" w:rsidRPr="004C658A">
        <w:rPr>
          <w:rFonts w:cs="Arial"/>
          <w:color w:val="000000" w:themeColor="text1"/>
          <w:sz w:val="24"/>
          <w:shd w:val="clear" w:color="auto" w:fill="FFFFFF"/>
        </w:rPr>
        <w:t> </w:t>
      </w:r>
      <w:r w:rsidR="00223AEA">
        <w:rPr>
          <w:rFonts w:cs="Arial"/>
          <w:color w:val="000000" w:themeColor="text1"/>
          <w:sz w:val="24"/>
          <w:shd w:val="clear" w:color="auto" w:fill="FFFFFF"/>
        </w:rPr>
        <w:t>Vnitřních pravidlech bydlení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.</w:t>
      </w:r>
    </w:p>
    <w:p w:rsidR="004C658A" w:rsidRDefault="004C658A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</w:p>
    <w:p w:rsidR="004C658A" w:rsidRPr="004C658A" w:rsidRDefault="004C658A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</w:p>
    <w:p w:rsidR="004C658A" w:rsidRDefault="009E75E9" w:rsidP="004C658A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b/>
          <w:color w:val="000000" w:themeColor="text1"/>
          <w:sz w:val="24"/>
          <w:shd w:val="clear" w:color="auto" w:fill="FFFFFF"/>
        </w:rPr>
        <w:t>IV.</w:t>
      </w:r>
    </w:p>
    <w:p w:rsidR="009E75E9" w:rsidRPr="004C658A" w:rsidRDefault="009E75E9" w:rsidP="004C658A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b/>
          <w:color w:val="000000" w:themeColor="text1"/>
          <w:sz w:val="24"/>
          <w:shd w:val="clear" w:color="auto" w:fill="FFFFFF"/>
        </w:rPr>
        <w:t>Péče</w:t>
      </w:r>
    </w:p>
    <w:p w:rsidR="009E75E9" w:rsidRPr="004C658A" w:rsidRDefault="009E75E9" w:rsidP="004C658A">
      <w:pPr>
        <w:pStyle w:val="Odstavecseseznamem"/>
        <w:keepLines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4C658A">
        <w:rPr>
          <w:rFonts w:cs="Arial"/>
          <w:color w:val="000000" w:themeColor="text1"/>
          <w:sz w:val="24"/>
          <w:shd w:val="clear" w:color="auto" w:fill="FFFFFF"/>
        </w:rPr>
        <w:t>Při poskytování chráněného bydlení dle § 17 Vyhlášky 505/2006 Sb. poskytovatel</w:t>
      </w:r>
      <w:r w:rsidR="004C658A" w:rsidRPr="004C658A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4C658A">
        <w:rPr>
          <w:rFonts w:cs="Arial"/>
          <w:color w:val="000000" w:themeColor="text1"/>
          <w:sz w:val="24"/>
          <w:shd w:val="clear" w:color="auto" w:fill="FFFFFF"/>
        </w:rPr>
        <w:t>zajišťuje základní činnosti v rozsahu těchto úkonů: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a) poskytnutí stravy nebo pomoc při zajištění stravy:</w:t>
      </w:r>
    </w:p>
    <w:p w:rsidR="009E75E9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1. pomoc s přípravou stravy,</w:t>
      </w:r>
    </w:p>
    <w:p w:rsidR="001E1532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2. zajištění celodenní stravy odpovídající věku, zásadám racionální výživy a potřebám</w:t>
      </w:r>
      <w:r w:rsidR="004C658A">
        <w:rPr>
          <w:sz w:val="24"/>
        </w:rPr>
        <w:t xml:space="preserve"> </w:t>
      </w:r>
      <w:r w:rsidRPr="004C658A">
        <w:rPr>
          <w:sz w:val="24"/>
        </w:rPr>
        <w:t>dietního stravování, minimálně v rozsahu 3 hlavních jídel,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b) poskytnutí ubytování:</w:t>
      </w:r>
    </w:p>
    <w:p w:rsidR="009E75E9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1. ubytování, které má znaky bydlení v domácnosti,</w:t>
      </w:r>
    </w:p>
    <w:p w:rsidR="001E1532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2. v případě potřeby praní a drobné opravy ložního a osobního prádla a ošacení,</w:t>
      </w:r>
      <w:r w:rsidR="004C658A">
        <w:rPr>
          <w:sz w:val="24"/>
        </w:rPr>
        <w:t xml:space="preserve"> </w:t>
      </w:r>
      <w:r w:rsidRPr="004C658A">
        <w:rPr>
          <w:sz w:val="24"/>
        </w:rPr>
        <w:t>žehlení,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c) pomoc při zajištění chodu domácnosti:</w:t>
      </w:r>
    </w:p>
    <w:p w:rsidR="009E75E9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1. pomoc při běžném úklidu a údržbě domácnosti,</w:t>
      </w:r>
    </w:p>
    <w:p w:rsidR="009E75E9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2. pomoc při údržbě domácích spotřebičů,</w:t>
      </w:r>
    </w:p>
    <w:p w:rsidR="009E75E9" w:rsidRPr="004C658A" w:rsidRDefault="004C658A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>
        <w:rPr>
          <w:sz w:val="24"/>
        </w:rPr>
        <w:t xml:space="preserve">3. </w:t>
      </w:r>
      <w:r w:rsidR="009E75E9" w:rsidRPr="004C658A">
        <w:rPr>
          <w:sz w:val="24"/>
        </w:rPr>
        <w:t>podpora v hospodaření s penězi včetně pomoci s nákupy a běžnými</w:t>
      </w:r>
      <w:r>
        <w:rPr>
          <w:sz w:val="24"/>
        </w:rPr>
        <w:t xml:space="preserve"> p</w:t>
      </w:r>
      <w:r w:rsidR="009E75E9" w:rsidRPr="004C658A">
        <w:rPr>
          <w:sz w:val="24"/>
        </w:rPr>
        <w:t>ochůzkami,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d) výchovné, vzdělávací a aktivizační činnosti:</w:t>
      </w:r>
    </w:p>
    <w:p w:rsidR="009E75E9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1. pomoc při obnovení nebo upevnění kontaktu s přirozeným sociálním prostředím,</w:t>
      </w:r>
    </w:p>
    <w:p w:rsidR="009E75E9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2. nácvik a upevňování motorických, psychických a sociálních schopností a</w:t>
      </w:r>
      <w:r w:rsidR="00713DB7">
        <w:rPr>
          <w:sz w:val="24"/>
        </w:rPr>
        <w:t xml:space="preserve"> </w:t>
      </w:r>
      <w:r w:rsidRPr="004C658A">
        <w:rPr>
          <w:sz w:val="24"/>
        </w:rPr>
        <w:t>dovedností,</w:t>
      </w:r>
    </w:p>
    <w:p w:rsidR="009E75E9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3. zajištění podmínek pro přiměřené vzdělávání,</w:t>
      </w:r>
    </w:p>
    <w:p w:rsidR="009E75E9" w:rsidRPr="004C658A" w:rsidRDefault="009E75E9" w:rsidP="004C658A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4. podpora v oblasti partnerských vztahů,</w:t>
      </w:r>
    </w:p>
    <w:p w:rsidR="001E1532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4C658A">
        <w:rPr>
          <w:sz w:val="24"/>
        </w:rPr>
        <w:t>5. podpora při získávání návyků souvisejících se zařazením do pracovního procesu,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e) zprostředkování kontaktu se společenským prostředím:</w:t>
      </w:r>
    </w:p>
    <w:p w:rsidR="009E75E9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>1. doprovázení do školy, školského zařízení, zaměstnání, k lékaři, na zájmové aktivity,</w:t>
      </w:r>
      <w:r w:rsidR="00713DB7">
        <w:rPr>
          <w:sz w:val="24"/>
        </w:rPr>
        <w:t xml:space="preserve"> </w:t>
      </w:r>
      <w:r w:rsidRPr="00713DB7">
        <w:rPr>
          <w:sz w:val="24"/>
        </w:rPr>
        <w:t>na orgány veřejné moci a instituce</w:t>
      </w:r>
      <w:r w:rsidR="00713DB7">
        <w:rPr>
          <w:sz w:val="24"/>
        </w:rPr>
        <w:t xml:space="preserve"> </w:t>
      </w:r>
      <w:r w:rsidRPr="00713DB7">
        <w:rPr>
          <w:sz w:val="24"/>
        </w:rPr>
        <w:t>poskytující veřejné služby a doprovázení zpět,</w:t>
      </w:r>
    </w:p>
    <w:p w:rsidR="009E75E9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>2. podporu a pomoc při využívání běžně dostupných služeb a informačních zdrojů,</w:t>
      </w:r>
    </w:p>
    <w:p w:rsidR="009E75E9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>3. pomoc při obnovení nebo upevnění kontaktu s rodinou a pomoc a podpora při</w:t>
      </w:r>
    </w:p>
    <w:p w:rsidR="001E1532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 xml:space="preserve">dalších </w:t>
      </w:r>
      <w:proofErr w:type="gramStart"/>
      <w:r w:rsidRPr="00713DB7">
        <w:rPr>
          <w:sz w:val="24"/>
        </w:rPr>
        <w:t>aktivitách</w:t>
      </w:r>
      <w:proofErr w:type="gramEnd"/>
      <w:r w:rsidRPr="00713DB7">
        <w:rPr>
          <w:sz w:val="24"/>
        </w:rPr>
        <w:t xml:space="preserve"> podporujících sociální začleňování osob,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f) sociálně terapeutické činnosti:</w:t>
      </w:r>
    </w:p>
    <w:p w:rsidR="001E1532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lastRenderedPageBreak/>
        <w:t>socioterapeutické činnosti, jejichž poskytování vede k rozvoji nebo udržení osobních a</w:t>
      </w:r>
      <w:r w:rsidR="00713DB7">
        <w:rPr>
          <w:sz w:val="24"/>
        </w:rPr>
        <w:t xml:space="preserve"> </w:t>
      </w:r>
      <w:r w:rsidRPr="00713DB7">
        <w:rPr>
          <w:sz w:val="24"/>
        </w:rPr>
        <w:t>sociálních schopností a dovedností podporujících sociální začleňování osob,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g) pomoc při uplatňování práv, oprávněných zájmů a při obstarávání osobních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záležitostí:</w:t>
      </w:r>
    </w:p>
    <w:p w:rsidR="009E75E9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>1. pomoc při komunikaci vedoucí k uplatňování práv a oprávněných zájmů,</w:t>
      </w:r>
    </w:p>
    <w:p w:rsidR="001E1532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>2. pomoc při vyřizování běžných záležitostí,</w:t>
      </w:r>
    </w:p>
    <w:p w:rsidR="009E75E9" w:rsidRPr="004C658A" w:rsidRDefault="009E75E9" w:rsidP="004C658A">
      <w:pPr>
        <w:pStyle w:val="Odstavecseseznamem"/>
        <w:spacing w:after="200" w:line="276" w:lineRule="auto"/>
        <w:ind w:hanging="360"/>
        <w:rPr>
          <w:sz w:val="24"/>
        </w:rPr>
      </w:pPr>
      <w:r w:rsidRPr="004C658A">
        <w:rPr>
          <w:sz w:val="24"/>
        </w:rPr>
        <w:t>h) pomoc při osobní hygieně a poskytnutí podmínek pro osobní hygienu:</w:t>
      </w:r>
    </w:p>
    <w:p w:rsidR="009E75E9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>1. pomoc při úkonech osobní hygieny,</w:t>
      </w:r>
    </w:p>
    <w:p w:rsidR="009E75E9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>2. pomoc při základní péči o vlasy a nehty,</w:t>
      </w:r>
    </w:p>
    <w:p w:rsidR="009E75E9" w:rsidRPr="00713DB7" w:rsidRDefault="009E75E9" w:rsidP="00713DB7">
      <w:pPr>
        <w:pStyle w:val="Odstavecseseznamem"/>
        <w:spacing w:after="200" w:line="276" w:lineRule="auto"/>
        <w:ind w:left="1440" w:hanging="360"/>
        <w:rPr>
          <w:sz w:val="24"/>
        </w:rPr>
      </w:pPr>
      <w:r w:rsidRPr="00713DB7">
        <w:rPr>
          <w:sz w:val="24"/>
        </w:rPr>
        <w:t>3. pomoc při použití WC.</w:t>
      </w:r>
    </w:p>
    <w:p w:rsidR="00BE7B99" w:rsidRPr="00CE4FF9" w:rsidRDefault="00BE7B99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V. </w:t>
      </w:r>
    </w:p>
    <w:p w:rsidR="009E75E9" w:rsidRP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Očekávání a osobní cíle </w:t>
      </w:r>
      <w:r w:rsidR="00BE7B99" w:rsidRPr="00713DB7">
        <w:rPr>
          <w:rFonts w:cs="Arial"/>
          <w:b/>
          <w:color w:val="000000" w:themeColor="text1"/>
          <w:sz w:val="24"/>
          <w:shd w:val="clear" w:color="auto" w:fill="FFFFFF"/>
        </w:rPr>
        <w:t>klienta</w:t>
      </w: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 pro spolupráci s poskytovatelem</w:t>
      </w:r>
    </w:p>
    <w:p w:rsidR="00713DB7" w:rsidRDefault="009E75E9" w:rsidP="00713DB7">
      <w:pPr>
        <w:pStyle w:val="Odstavecseseznamem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Poskytovatel se při poskytování výše uvedený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ch činností zavazuje vycházet z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očekávání, potřeb, možností a osobních cílů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 xml:space="preserve"> stanovených v individuálním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plánu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pro průběh sociální služby. Obě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 xml:space="preserve"> strany jsou povinny tento plán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dodržovat. Proces individuálního plánování je d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ále upřesněn v Domácím řádu a v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Metodickém pokynu ke Standardu č. 5. Poskytovatel dle svýc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h možností přizpůsobuje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rozsah a způsob poskytování svých služeb potřebám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. 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Zásadou poskytování sociální služby podle této smlouvy je podpora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individuálních schopností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a di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ferencovaná péče u jednotlivých 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klientů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. Osobní cíl spolupráce je stanoven ind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ividuálně v individuálním plánu 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a je pravidelně hodnocen.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V době uzavření této Smlouvy byl v individuálním plánu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 xml:space="preserve"> ujednán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počáteční osobní cíl spolupráce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s poskytovatelem podle této Smlouvy, kterého mů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 xml:space="preserve">že dosáhnout poskytováním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sociální služby.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Další Individuální plán je posk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ytovatelem zpracován nejpozději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do 3 kalendářních měsíců od nabytí úč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innosti této smlouvy. Nastavený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Individuální plán a osobní cíl spolupráce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 xml:space="preserve"> budou pravidelně revidovány na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základě potřeb a přání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, a to v pra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videlných intervalech 3 měsíců.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Poskytovatel při individuálním plánování služby p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ostupuje dle platných vnitřních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předpisů. Podpora k naplňování uvedenéh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o osobního cíle bude pravidelně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vyhodnocována, v rámci individuálního plánování s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lužby může být cíl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spolupráce měněn.</w:t>
      </w:r>
    </w:p>
    <w:p w:rsidR="001E1532" w:rsidRDefault="001E1532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VI. </w:t>
      </w:r>
    </w:p>
    <w:p w:rsidR="009E75E9" w:rsidRP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>Místo a čas poskytování sociální služby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Služba sjednaná v čl. I této Smlouvy se poskytuje v prostorách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chráněného bydlení na Černém Mostě, Bobkova 710, Praha 9.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Služba sjednaná v čl. I. Smlouvy se poskytuje po celý rok nepřetržitě 24 hodin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denně po dobu platnosti smlouvy.</w:t>
      </w:r>
    </w:p>
    <w:p w:rsidR="001E1532" w:rsidRPr="00713DB7" w:rsidRDefault="001E1532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</w:p>
    <w:p w:rsidR="00713DB7" w:rsidRDefault="00713DB7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713DB7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713DB7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lastRenderedPageBreak/>
        <w:t xml:space="preserve">VII. </w:t>
      </w:r>
    </w:p>
    <w:p w:rsidR="009E75E9" w:rsidRP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>Výše úhrady a způsob jejího placení</w:t>
      </w:r>
    </w:p>
    <w:p w:rsidR="009E75E9" w:rsidRPr="00713DB7" w:rsidRDefault="00BE7B99" w:rsidP="00713DB7">
      <w:pPr>
        <w:pStyle w:val="Odstavecseseznamem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se zavazuje poskytovateli za poskytování s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ociální služby hradit úhradu za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základní činnosti: ubytování, stravování, činnosti péče, podle této smlouvy.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Smluvní strany se dohodly, že pro stanovení úhr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ady za ubytování budou vycházet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z průměru 30 dnů v každém měsíci.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Výše úhrady, způsoby jejího stanovení, limity jso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u dále upraveny v</w:t>
      </w:r>
      <w:r w:rsidR="00223AEA">
        <w:rPr>
          <w:rFonts w:cs="Arial"/>
          <w:color w:val="000000" w:themeColor="text1"/>
          <w:sz w:val="24"/>
          <w:shd w:val="clear" w:color="auto" w:fill="FFFFFF"/>
        </w:rPr>
        <w:t> aktuálním c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eníku služby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Chráněného bydlení </w:t>
      </w:r>
      <w:r w:rsidR="00BE7B99" w:rsidRPr="00713DB7">
        <w:rPr>
          <w:rFonts w:cs="Arial"/>
          <w:color w:val="000000" w:themeColor="text1"/>
          <w:sz w:val="24"/>
          <w:shd w:val="clear" w:color="auto" w:fill="FFFFFF"/>
        </w:rPr>
        <w:t>Černý Most</w:t>
      </w:r>
      <w:r w:rsidR="00223AEA">
        <w:rPr>
          <w:rFonts w:cs="Arial"/>
          <w:color w:val="000000" w:themeColor="text1"/>
          <w:sz w:val="24"/>
          <w:shd w:val="clear" w:color="auto" w:fill="FFFFFF"/>
        </w:rPr>
        <w:t>.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 xml:space="preserve"> Z důvodu stanovení maximální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výše úhrady za služby na úroveň výše přiznaného příspěvku na péči, je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povinen oznamovat poskytovateli bez zbytečného odkladu výši s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tupně příspěvku na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péči.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Odhlašování jednotlivých činností je dále upraveno v Domácím řádu.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Poskytovatel vždy vystaví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klientovi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písemné vyúčtování úhrady za poskytnuté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základní činnosti: ubytování, stravování a činnosti péč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e, a to nejdéle do 5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. dne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následujícího měsíce po měsíci, za nějž je vyúčtován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>í předkládáno. Ve vyúčtování je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vždy uvedena celková výše úhrady za jednotliv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 xml:space="preserve">é složky za dané období, včetně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celkové výše úhrady. Pokud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nesouhlasí </w:t>
      </w:r>
      <w:r w:rsidR="001E1532" w:rsidRPr="00713DB7">
        <w:rPr>
          <w:rFonts w:cs="Arial"/>
          <w:color w:val="000000" w:themeColor="text1"/>
          <w:sz w:val="24"/>
          <w:shd w:val="clear" w:color="auto" w:fill="FFFFFF"/>
        </w:rPr>
        <w:t xml:space="preserve">s výší vyúčtování, může požádat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poskytovatele o podrobné vyúčtování.</w:t>
      </w:r>
    </w:p>
    <w:p w:rsidR="009E75E9" w:rsidRPr="00713DB7" w:rsidRDefault="00423188" w:rsidP="00713DB7">
      <w:pPr>
        <w:pStyle w:val="Odstavecseseznamem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se zavazuje hradit úhradu za ubytování, stravu a činnosti péče podle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tohoto článku do 20. dne kalendářního měsíce, který následuje po měsíci, za nějž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úhrada náleží, a to těmito způsoby:</w:t>
      </w:r>
    </w:p>
    <w:p w:rsidR="009E75E9" w:rsidRPr="00713DB7" w:rsidRDefault="00423188" w:rsidP="00713DB7">
      <w:pPr>
        <w:keepLines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shd w:val="clear" w:color="auto" w:fill="FFFFFF"/>
        </w:rPr>
        <w:sym w:font="Symbol" w:char="F07F"/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převodem na účet Poskytovatele </w:t>
      </w:r>
      <w:proofErr w:type="spellStart"/>
      <w:proofErr w:type="gramStart"/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č.ú</w:t>
      </w:r>
      <w:proofErr w:type="spellEnd"/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.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478450473/0300</w:t>
      </w:r>
      <w:proofErr w:type="gramEnd"/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.</w:t>
      </w:r>
    </w:p>
    <w:p w:rsidR="009E75E9" w:rsidRDefault="00423188" w:rsidP="00713DB7">
      <w:pPr>
        <w:keepLines/>
        <w:suppressAutoHyphens/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shd w:val="clear" w:color="auto" w:fill="FFFFFF"/>
        </w:rPr>
        <w:sym w:font="Symbol" w:char="F07F"/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hotově v pokladně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Střediska Černý Most.</w:t>
      </w:r>
    </w:p>
    <w:p w:rsidR="00223AEA" w:rsidRPr="00223AEA" w:rsidRDefault="00223AEA" w:rsidP="00223AEA">
      <w:pPr>
        <w:pStyle w:val="Odstavecseseznamem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223AEA">
        <w:rPr>
          <w:rFonts w:cs="Arial"/>
          <w:color w:val="000000" w:themeColor="text1"/>
          <w:sz w:val="24"/>
          <w:shd w:val="clear" w:color="auto" w:fill="FFFFFF"/>
        </w:rPr>
        <w:t>S případnými změnami v ceníku je poskytovatel povinen klienta seznámit nejpozději 1 měsíc před účinností dané změny a to ústní i písemnou formou a uvedením změny na formuláři „Vyúčtování služeb“ za předešlý měsíc. Dodatek smlouvy se při změně ceníku nevyhotovuje, nepožádá-li o to alespoň jedna ze smluvních stran.</w:t>
      </w:r>
    </w:p>
    <w:p w:rsidR="00AB3349" w:rsidRDefault="00AB3349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713DB7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VII. </w:t>
      </w:r>
    </w:p>
    <w:p w:rsidR="009E75E9" w:rsidRP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>Ujednání o dodržování vnitřních pravidel chráněného bydlení</w:t>
      </w:r>
    </w:p>
    <w:p w:rsidR="009E75E9" w:rsidRPr="00713DB7" w:rsidRDefault="00423188" w:rsidP="00713DB7">
      <w:pPr>
        <w:pStyle w:val="Odstavecseseznamem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prohlašuje, že byl seznámen s Domácím řádem chráněného bydlení a s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Vnitřními pravidly bydlení.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prohlašuje, že Domácí řád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a Vnitřní pravidla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chráněného přečetl (nebo mu byly přečteny) a že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jim v rámci svých schopností a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možností porozuměl. Domácí řád a Vnitřní pravidla bydlení byly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klientovi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předány v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písemné podobě.</w:t>
      </w:r>
    </w:p>
    <w:p w:rsidR="009E75E9" w:rsidRPr="00713DB7" w:rsidRDefault="00423188" w:rsidP="00713DB7">
      <w:pPr>
        <w:pStyle w:val="Odstavecseseznamem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se zavazuje a je povinen Domácí řád a Vnitřní pravidla bydlení dodržovat.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Poskytovatel se zavazuje, že pokud v průběhu p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oskytování služby změní, doplní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nebo rozšíří vnitřní předpisy, předem s nimi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seznámí.</w:t>
      </w:r>
    </w:p>
    <w:p w:rsidR="00AB3349" w:rsidRDefault="00AB3349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713DB7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VIII. </w:t>
      </w:r>
    </w:p>
    <w:p w:rsidR="009E75E9" w:rsidRP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>Ukončení této smlouvy, výpovědní důvody a výpovědní lhůty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Smluvní vztah založený touto smlouvou může zaniknout písemnou dohodou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obou smluvních stran a to ke dni, na kterém se společně dohodnou.</w:t>
      </w:r>
    </w:p>
    <w:p w:rsidR="009E75E9" w:rsidRPr="00713DB7" w:rsidRDefault="00423188" w:rsidP="00713DB7">
      <w:pPr>
        <w:pStyle w:val="Odstavecseseznamem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může smlouvu vypovědět písemně bez udání důvodu. Pokud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nebude výpověď učiněna ze strany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v písemné formě, bude se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považovat za neplatnou. Výpovědní lhůta činí 30 dní.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lastRenderedPageBreak/>
        <w:t>Poskytovatel může smlouvu vypovědět z těchto důvodů:</w:t>
      </w:r>
    </w:p>
    <w:p w:rsidR="009E75E9" w:rsidRPr="00713DB7" w:rsidRDefault="009E75E9" w:rsidP="00713DB7">
      <w:pPr>
        <w:pStyle w:val="Odstavecseseznamem"/>
        <w:keepLines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pokud došlo ke změnám potřeb (zejména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zdravotního stavu), které není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poskytovatel schopen zajistit vzhlede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m k základním činnostem a druhu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poskytované sociální služby (tj. především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potřebuje jiný druh sociální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služby). Výpovědní lhůta činí v tomto případě 3 měsíce.</w:t>
      </w:r>
    </w:p>
    <w:p w:rsidR="009E75E9" w:rsidRPr="00713DB7" w:rsidRDefault="009E75E9" w:rsidP="00713DB7">
      <w:pPr>
        <w:pStyle w:val="Odstavecseseznamem"/>
        <w:keepLines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pokud se v průběhu poskytování služby zjistí, že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zatajil důležité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informace o svém zdravotním stavu, které by měly za následek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odmítnutí uzavření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smlouvy ze strany poskytovatele z důvodu uve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dených v § 91 odst. 3 zákona č.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108/2006 Sb., o sociálních službách, ve znění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pozdějších předpisů. Výpovědní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lhůta činní v tomto případě 1 měsíc.</w:t>
      </w:r>
    </w:p>
    <w:p w:rsidR="009E75E9" w:rsidRPr="00713DB7" w:rsidRDefault="009E75E9" w:rsidP="00713DB7">
      <w:pPr>
        <w:pStyle w:val="Odstavecseseznamem"/>
        <w:keepLines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pokud je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v prodlení s úhradou sjedna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nou za poskytovanou sociální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službu nejméně dva měsíce. Výpovědní lhůta činní v tomto případě 1 měsíc.</w:t>
      </w:r>
    </w:p>
    <w:p w:rsidR="009E75E9" w:rsidRPr="00713DB7" w:rsidRDefault="009E75E9" w:rsidP="00713DB7">
      <w:pPr>
        <w:pStyle w:val="Odstavecseseznamem"/>
        <w:keepLines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v případě, že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opakovaně (ani n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a základě upozornění nedošlo ke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změně) porušuje ustanovení této smlouvy, anebo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Domácí řád či Vnitřní pravidla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bydlení. Výpovědní lhůta činní v tomto případě 1 měsíc.</w:t>
      </w:r>
    </w:p>
    <w:p w:rsidR="009E75E9" w:rsidRPr="00713DB7" w:rsidRDefault="009E75E9" w:rsidP="00713DB7">
      <w:pPr>
        <w:pStyle w:val="Odstavecseseznamem"/>
        <w:keepLines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v případě, že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byl pravomocně o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dsouzen za úmyslný trestný čin.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Výpovědní lhůta činní v tomto případě 1 měsíc.</w:t>
      </w:r>
    </w:p>
    <w:p w:rsidR="009E75E9" w:rsidRPr="00713DB7" w:rsidRDefault="009E75E9" w:rsidP="00713DB7">
      <w:pPr>
        <w:pStyle w:val="Odstavecseseznamem"/>
        <w:keepLines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pokud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z vlastního rozhodn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utí (bez vážného důvodu – např.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hospitalizace) nebude využívat služby Pos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kytovatele po dobu nejdéle dvou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měsíců. Výpovědní lhůta činní v tomto případě 1 měsíc.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Výpovědní lhůty podle odst. 2 a 3 tohoto článku po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čínají plynout vždy následující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den po dni doručení výpovědi druhé smluvní straně.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Smlouva zaniká ke dni zrušení/ukončení registrace poskytované sociální služby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případně Poskytovatele. O této skutečnosti je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vždy bez zbytečného odkladu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informován.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Smluvní strany se dohodly, že Poskytovatel může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Klientovi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jakékoli písemnosti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zasílat na adresu uvedenou v záhlaví této Smlouvy jako místo bydliště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,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pokud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poskytovateli písemně nesdělí jin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ou doručovací adresu nebo pokud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se nebude zdržovat na adrese, na které je posky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tována sociální služba dle této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smlouvy. Tím není dotčeno právo poskytovatele doručovat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klientovi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písemnosti na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jinou adresu, pokud se poskytovatel domnívá, že na této adrese může být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zastižen. Písemnosti, které si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nepřevez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me, přestože mu byly doručeny v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souladu s tímto článkem, se budou považovat za doručené k prvnímu dni, kdy si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tyto písemnosti mohl převzít.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Tato smlouva nezakládá právní nárok na 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poskytnutí náhradního ubytování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v případě ukončení platnosti této smlouvy. Pravidla pro ukončení služby a vyklizení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věcí jsou dále uvedena v Domácím řádu.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I po ukončení Smlouvy je bývalému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Klientovi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nabídnuto poskytnutí základního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sociálního poradenství.</w:t>
      </w:r>
    </w:p>
    <w:p w:rsidR="00AB3349" w:rsidRDefault="00AB3349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IX. </w:t>
      </w:r>
    </w:p>
    <w:p w:rsidR="009E75E9" w:rsidRP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>Doba platnosti a účinnosti smlouvy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Smlouva nabývá platnosti a účinnosti okamžikem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jejího podpisu oběma smluvními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stranami.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Doba platnosti a účinnosti smlouvy je sjednána o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d okamžiku jejího podpisu oběma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smluvními stranami </w:t>
      </w:r>
      <w:proofErr w:type="gramStart"/>
      <w:r w:rsidRPr="00713DB7">
        <w:rPr>
          <w:rFonts w:cs="Arial"/>
          <w:color w:val="000000" w:themeColor="text1"/>
          <w:sz w:val="24"/>
          <w:shd w:val="clear" w:color="auto" w:fill="FFFFFF"/>
        </w:rPr>
        <w:t>na</w:t>
      </w:r>
      <w:proofErr w:type="gramEnd"/>
    </w:p>
    <w:p w:rsidR="009E75E9" w:rsidRPr="00713DB7" w:rsidRDefault="009E75E9" w:rsidP="00713DB7">
      <w:pPr>
        <w:pStyle w:val="Odstavecseseznamem"/>
        <w:keepLines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dobu určitou od </w:t>
      </w:r>
      <w:proofErr w:type="gramStart"/>
      <w:r w:rsidRPr="00713DB7">
        <w:rPr>
          <w:rFonts w:cs="Arial"/>
          <w:color w:val="000000" w:themeColor="text1"/>
          <w:sz w:val="24"/>
          <w:shd w:val="clear" w:color="auto" w:fill="FFFFFF"/>
        </w:rPr>
        <w:t>…....................... do</w:t>
      </w:r>
      <w:proofErr w:type="gramEnd"/>
      <w:r w:rsidRPr="00713DB7">
        <w:rPr>
          <w:rFonts w:cs="Arial"/>
          <w:color w:val="000000" w:themeColor="text1"/>
          <w:sz w:val="24"/>
          <w:shd w:val="clear" w:color="auto" w:fill="FFFFFF"/>
        </w:rPr>
        <w:t>.............................</w:t>
      </w:r>
    </w:p>
    <w:p w:rsidR="009E75E9" w:rsidRPr="00713DB7" w:rsidRDefault="009E75E9" w:rsidP="00713DB7">
      <w:pPr>
        <w:pStyle w:val="Odstavecseseznamem"/>
        <w:keepLines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nebo na dobu neurčitou od </w:t>
      </w:r>
      <w:proofErr w:type="gramStart"/>
      <w:r w:rsidRPr="00713DB7">
        <w:rPr>
          <w:rFonts w:cs="Arial"/>
          <w:color w:val="000000" w:themeColor="text1"/>
          <w:sz w:val="24"/>
          <w:shd w:val="clear" w:color="auto" w:fill="FFFFFF"/>
        </w:rPr>
        <w:t>….......................... .</w:t>
      </w:r>
      <w:proofErr w:type="gramEnd"/>
    </w:p>
    <w:p w:rsidR="009E75E9" w:rsidRPr="00713DB7" w:rsidRDefault="009E75E9" w:rsidP="00713DB7">
      <w:pPr>
        <w:pStyle w:val="Odstavecseseznamem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Práva z této smlouvy nelze postoupit na jinou osobu.</w:t>
      </w:r>
    </w:p>
    <w:p w:rsidR="00AB3349" w:rsidRDefault="00AB3349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X. </w:t>
      </w:r>
    </w:p>
    <w:p w:rsidR="009E75E9" w:rsidRP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>Ochrana osobních údajů</w:t>
      </w:r>
    </w:p>
    <w:p w:rsidR="009E75E9" w:rsidRPr="00713DB7" w:rsidRDefault="00423188" w:rsidP="00713DB7">
      <w:pPr>
        <w:pStyle w:val="Odstavecseseznamem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podpisem této smlouvy vyjadř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uje svůj souhlas se zpracováním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osobních údajů poskytovatelem ve smyslu z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ákona č. 101/2000 Sb. o ochraně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osobních údajů, v platném znění, a to za účelem řádného poskyt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ování pobytové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sociální služby chráněného bydlení. Zejmé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na to platí pro potřeby spojené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s personální evidencí </w:t>
      </w:r>
      <w:r w:rsidR="00CE4FF9" w:rsidRPr="00713DB7">
        <w:rPr>
          <w:rFonts w:cs="Arial"/>
          <w:color w:val="000000" w:themeColor="text1"/>
          <w:sz w:val="24"/>
          <w:shd w:val="clear" w:color="auto" w:fill="FFFFFF"/>
        </w:rPr>
        <w:t>klientů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a k zajištění 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práv a povinností plynoucích ze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vztahu poskytovatele služeb a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Poskytovatel prohlašuje, že osobní údaje </w:t>
      </w:r>
      <w:r w:rsidR="00423188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nebudou zpřístupněny ani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sdělovány neoprávněným fyzickým a práv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nickým osobám a nebudou použity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k jinému než výše uvedenému účelu.</w:t>
      </w:r>
    </w:p>
    <w:p w:rsidR="009E75E9" w:rsidRPr="00713DB7" w:rsidRDefault="00423188" w:rsidP="00713DB7">
      <w:pPr>
        <w:pStyle w:val="Odstavecseseznamem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se zavazuje, že veškeré osobní 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údaje uvedl pravdivě a správně.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se dále zavazuje bez zbytečného odkladu nahlá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sit jakoukoli změnu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zpracovávaných osobních a citlivých údajů.</w:t>
      </w:r>
    </w:p>
    <w:p w:rsidR="009E75E9" w:rsidRPr="00713DB7" w:rsidRDefault="00423188" w:rsidP="00713DB7">
      <w:pPr>
        <w:pStyle w:val="Odstavecseseznamem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prohlašuje, že byl ve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smyslu zákona č. 101/2000 Sb.,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o ochraně osobních údajů, v platném znění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, řádně informován o zpracování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osobních údajů a citlivých údajů v souvislosti s vedením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personální evidence,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vedením dokumentace </w:t>
      </w:r>
      <w:r w:rsidR="00CE4FF9" w:rsidRPr="00713DB7">
        <w:rPr>
          <w:rFonts w:cs="Arial"/>
          <w:color w:val="000000" w:themeColor="text1"/>
          <w:sz w:val="24"/>
          <w:shd w:val="clear" w:color="auto" w:fill="FFFFFF"/>
        </w:rPr>
        <w:t>klienta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a v souvisl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osti s individuálního plánování 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služby.</w:t>
      </w:r>
    </w:p>
    <w:p w:rsidR="009E75E9" w:rsidRPr="00713DB7" w:rsidRDefault="00423188" w:rsidP="00713DB7">
      <w:pPr>
        <w:pStyle w:val="Odstavecseseznamem"/>
        <w:keepLines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Klient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 má právo nahlížet do o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sobní dokumentace, kterou o něm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 xml:space="preserve">poskytovatel vede, a má právo udělit 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plnou moc k nahlížení do osobní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dokumentace třetí osobě. Toto právo m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ůže být omezeno jen za podmínek </w:t>
      </w:r>
      <w:r w:rsidR="009E75E9" w:rsidRPr="00713DB7">
        <w:rPr>
          <w:rFonts w:cs="Arial"/>
          <w:color w:val="000000" w:themeColor="text1"/>
          <w:sz w:val="24"/>
          <w:shd w:val="clear" w:color="auto" w:fill="FFFFFF"/>
        </w:rPr>
        <w:t>stanovených právním předpisem ČR.</w:t>
      </w:r>
    </w:p>
    <w:p w:rsidR="00AB3349" w:rsidRDefault="00AB3349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 xml:space="preserve">XI. </w:t>
      </w:r>
    </w:p>
    <w:p w:rsidR="009E75E9" w:rsidRPr="00713DB7" w:rsidRDefault="009E75E9" w:rsidP="00713DB7">
      <w:pPr>
        <w:spacing w:after="0" w:line="276" w:lineRule="auto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b/>
          <w:color w:val="000000" w:themeColor="text1"/>
          <w:sz w:val="24"/>
          <w:shd w:val="clear" w:color="auto" w:fill="FFFFFF"/>
        </w:rPr>
        <w:t>Závěrečná ustanovení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Smlouva je vyhotovena ve dvou stejnopisech s pla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tností originálu, každá smluvní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strana obdrží jedno vyhotovení.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Tuto smlouvu lze měnit, není-li v ní uvedeno jinak, jen formou písemných,</w:t>
      </w:r>
      <w:r w:rsidR="00713DB7" w:rsidRPr="00713DB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číslovaných a datovaných dodatků.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Smluvní strany prohlašují, že smlouva vyjadřuje je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>jich pravou a svobodnou vůli, a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že smlouvu neuzavřely v tísni za zvláště nevýhodných podmínek.</w:t>
      </w:r>
    </w:p>
    <w:p w:rsidR="009E75E9" w:rsidRPr="00713DB7" w:rsidRDefault="009E75E9" w:rsidP="00713DB7">
      <w:pPr>
        <w:pStyle w:val="Odstavecseseznamem"/>
        <w:keepLines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4"/>
          <w:shd w:val="clear" w:color="auto" w:fill="FFFFFF"/>
        </w:rPr>
      </w:pPr>
      <w:r w:rsidRPr="00713DB7">
        <w:rPr>
          <w:rFonts w:cs="Arial"/>
          <w:color w:val="000000" w:themeColor="text1"/>
          <w:sz w:val="24"/>
          <w:shd w:val="clear" w:color="auto" w:fill="FFFFFF"/>
        </w:rPr>
        <w:t>Smluvní strany prohlašují, že smlouvu přečetly,</w:t>
      </w:r>
      <w:r w:rsidR="00AB3349" w:rsidRPr="00713DB7">
        <w:rPr>
          <w:rFonts w:cs="Arial"/>
          <w:color w:val="000000" w:themeColor="text1"/>
          <w:sz w:val="24"/>
          <w:shd w:val="clear" w:color="auto" w:fill="FFFFFF"/>
        </w:rPr>
        <w:t xml:space="preserve"> jejímu obsahu rozumí a s jejím </w:t>
      </w:r>
      <w:r w:rsidRPr="00713DB7">
        <w:rPr>
          <w:rFonts w:cs="Arial"/>
          <w:color w:val="000000" w:themeColor="text1"/>
          <w:sz w:val="24"/>
          <w:shd w:val="clear" w:color="auto" w:fill="FFFFFF"/>
        </w:rPr>
        <w:t>obsahem úplně a bezvýhradně souhlasí, což stvrzují vlastnoručními podpisy.</w:t>
      </w:r>
    </w:p>
    <w:p w:rsidR="00AB3349" w:rsidRDefault="00AB3349" w:rsidP="004C658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E75E9" w:rsidRPr="00713DB7" w:rsidRDefault="009E75E9" w:rsidP="00713DB7">
      <w:pPr>
        <w:spacing w:after="0" w:line="276" w:lineRule="auto"/>
        <w:jc w:val="both"/>
        <w:rPr>
          <w:sz w:val="24"/>
        </w:rPr>
      </w:pPr>
      <w:r w:rsidRPr="00713DB7">
        <w:rPr>
          <w:sz w:val="24"/>
        </w:rPr>
        <w:t>V Praze dne: …………………</w:t>
      </w:r>
      <w:proofErr w:type="gramStart"/>
      <w:r w:rsidRPr="00713DB7">
        <w:rPr>
          <w:sz w:val="24"/>
        </w:rPr>
        <w:t>…............</w:t>
      </w:r>
      <w:proofErr w:type="gramEnd"/>
    </w:p>
    <w:p w:rsidR="00AB3349" w:rsidRPr="00713DB7" w:rsidRDefault="00AB3349" w:rsidP="00713DB7">
      <w:pPr>
        <w:spacing w:after="0" w:line="276" w:lineRule="auto"/>
        <w:jc w:val="both"/>
        <w:rPr>
          <w:sz w:val="24"/>
        </w:rPr>
      </w:pPr>
      <w:bookmarkStart w:id="0" w:name="_GoBack"/>
      <w:bookmarkEnd w:id="0"/>
    </w:p>
    <w:p w:rsidR="009E75E9" w:rsidRPr="00713DB7" w:rsidRDefault="009E75E9" w:rsidP="00713DB7">
      <w:pPr>
        <w:spacing w:after="0" w:line="276" w:lineRule="auto"/>
        <w:jc w:val="both"/>
        <w:rPr>
          <w:sz w:val="24"/>
        </w:rPr>
      </w:pPr>
      <w:r w:rsidRPr="00713DB7">
        <w:rPr>
          <w:sz w:val="24"/>
        </w:rPr>
        <w:t xml:space="preserve">_____________________________ </w:t>
      </w:r>
      <w:r w:rsidR="00713DB7">
        <w:rPr>
          <w:sz w:val="24"/>
        </w:rPr>
        <w:tab/>
      </w:r>
      <w:r w:rsidR="00713DB7">
        <w:rPr>
          <w:sz w:val="24"/>
        </w:rPr>
        <w:tab/>
      </w:r>
      <w:r w:rsidR="00713DB7">
        <w:rPr>
          <w:sz w:val="24"/>
        </w:rPr>
        <w:tab/>
      </w:r>
      <w:r w:rsidRPr="00713DB7">
        <w:rPr>
          <w:sz w:val="24"/>
        </w:rPr>
        <w:t>______________________________</w:t>
      </w:r>
    </w:p>
    <w:p w:rsidR="009833BF" w:rsidRPr="00713DB7" w:rsidRDefault="009E75E9" w:rsidP="00713DB7">
      <w:pPr>
        <w:spacing w:after="0" w:line="276" w:lineRule="auto"/>
        <w:jc w:val="both"/>
        <w:rPr>
          <w:sz w:val="24"/>
        </w:rPr>
      </w:pPr>
      <w:r w:rsidRPr="00713DB7">
        <w:rPr>
          <w:sz w:val="24"/>
        </w:rPr>
        <w:t xml:space="preserve">podpis </w:t>
      </w:r>
      <w:r w:rsidR="00CE4FF9" w:rsidRPr="00713DB7">
        <w:rPr>
          <w:sz w:val="24"/>
        </w:rPr>
        <w:t>klienta</w:t>
      </w:r>
      <w:r w:rsidRPr="00713DB7">
        <w:rPr>
          <w:sz w:val="24"/>
        </w:rPr>
        <w:t xml:space="preserve"> (jeho zástupce) </w:t>
      </w:r>
      <w:r w:rsidR="00713DB7">
        <w:rPr>
          <w:sz w:val="24"/>
        </w:rPr>
        <w:tab/>
      </w:r>
      <w:r w:rsidR="00713DB7">
        <w:rPr>
          <w:sz w:val="24"/>
        </w:rPr>
        <w:tab/>
      </w:r>
      <w:r w:rsidR="00713DB7">
        <w:rPr>
          <w:sz w:val="24"/>
        </w:rPr>
        <w:tab/>
        <w:t>podpis p</w:t>
      </w:r>
      <w:r w:rsidRPr="00713DB7">
        <w:rPr>
          <w:sz w:val="24"/>
        </w:rPr>
        <w:t>oskytovatele</w:t>
      </w:r>
      <w:r w:rsidR="00713DB7">
        <w:rPr>
          <w:sz w:val="24"/>
        </w:rPr>
        <w:t xml:space="preserve"> chráněného bydlení</w:t>
      </w:r>
    </w:p>
    <w:sectPr w:rsidR="009833BF" w:rsidRPr="00713DB7" w:rsidSect="004C658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0D" w:rsidRDefault="00797C0D" w:rsidP="00AB3349">
      <w:pPr>
        <w:spacing w:after="0" w:line="240" w:lineRule="auto"/>
      </w:pPr>
      <w:r>
        <w:separator/>
      </w:r>
    </w:p>
  </w:endnote>
  <w:endnote w:type="continuationSeparator" w:id="0">
    <w:p w:rsidR="00797C0D" w:rsidRDefault="00797C0D" w:rsidP="00AB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902759"/>
      <w:docPartObj>
        <w:docPartGallery w:val="Page Numbers (Bottom of Page)"/>
        <w:docPartUnique/>
      </w:docPartObj>
    </w:sdtPr>
    <w:sdtEndPr/>
    <w:sdtContent>
      <w:p w:rsidR="00AB3349" w:rsidRDefault="00AB334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EA">
          <w:rPr>
            <w:noProof/>
          </w:rPr>
          <w:t>7</w:t>
        </w:r>
        <w:r>
          <w:fldChar w:fldCharType="end"/>
        </w:r>
      </w:p>
    </w:sdtContent>
  </w:sdt>
  <w:p w:rsidR="00AB3349" w:rsidRDefault="00AB33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0D" w:rsidRDefault="00797C0D" w:rsidP="00AB3349">
      <w:pPr>
        <w:spacing w:after="0" w:line="240" w:lineRule="auto"/>
      </w:pPr>
      <w:r>
        <w:separator/>
      </w:r>
    </w:p>
  </w:footnote>
  <w:footnote w:type="continuationSeparator" w:id="0">
    <w:p w:rsidR="00797C0D" w:rsidRDefault="00797C0D" w:rsidP="00AB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E3DADC35917432A9FC72DD852EED627"/>
      </w:placeholder>
      <w:temporary/>
      <w:showingPlcHdr/>
    </w:sdtPr>
    <w:sdtEndPr/>
    <w:sdtContent>
      <w:p w:rsidR="004C658A" w:rsidRDefault="004C658A">
        <w:pPr>
          <w:pStyle w:val="Zhlav"/>
        </w:pPr>
        <w:r>
          <w:t>[Zadejte text.]</w:t>
        </w:r>
      </w:p>
    </w:sdtContent>
  </w:sdt>
  <w:p w:rsidR="004C658A" w:rsidRDefault="004C65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8A" w:rsidRPr="00514C98" w:rsidRDefault="004C658A" w:rsidP="004C658A">
    <w:pPr>
      <w:spacing w:after="0"/>
      <w:ind w:left="3540" w:firstLine="708"/>
      <w:rPr>
        <w:b/>
      </w:rPr>
    </w:pPr>
    <w:r w:rsidRPr="00514C98">
      <w:rPr>
        <w:b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5123679C" wp14:editId="564AB46C">
          <wp:simplePos x="0" y="0"/>
          <wp:positionH relativeFrom="column">
            <wp:posOffset>-262255</wp:posOffset>
          </wp:positionH>
          <wp:positionV relativeFrom="paragraph">
            <wp:posOffset>-191135</wp:posOffset>
          </wp:positionV>
          <wp:extent cx="2770505" cy="12579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ny-Most-plakatek-kytky-3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C98">
      <w:rPr>
        <w:b/>
      </w:rPr>
      <w:t xml:space="preserve">D I A K O N I E C Í R K V E B R A T R S K É </w:t>
    </w:r>
  </w:p>
  <w:p w:rsidR="004C658A" w:rsidRDefault="004C658A" w:rsidP="004C658A">
    <w:pPr>
      <w:spacing w:after="0"/>
      <w:ind w:left="3540" w:firstLine="708"/>
    </w:pPr>
    <w:r>
      <w:t xml:space="preserve">Koněvova 24, 130 00 Praha 3, IČO: 45250855 </w:t>
    </w:r>
  </w:p>
  <w:p w:rsidR="004C658A" w:rsidRPr="00514C98" w:rsidRDefault="004C658A" w:rsidP="004C658A">
    <w:pPr>
      <w:spacing w:after="0"/>
      <w:ind w:left="3540" w:firstLine="708"/>
      <w:rPr>
        <w:b/>
      </w:rPr>
    </w:pPr>
    <w:r w:rsidRPr="00514C98">
      <w:rPr>
        <w:b/>
      </w:rPr>
      <w:t xml:space="preserve">Středisko Černý Most </w:t>
    </w:r>
  </w:p>
  <w:p w:rsidR="004C658A" w:rsidRDefault="004C658A" w:rsidP="004C658A">
    <w:pPr>
      <w:spacing w:after="0"/>
      <w:ind w:left="3540" w:firstLine="708"/>
    </w:pPr>
    <w:r>
      <w:t xml:space="preserve">Mansfeldova 801/4, </w:t>
    </w:r>
    <w:proofErr w:type="gramStart"/>
    <w:r>
      <w:t>198 00  Praha</w:t>
    </w:r>
    <w:proofErr w:type="gramEnd"/>
    <w:r>
      <w:t xml:space="preserve"> 9 – Černý Most </w:t>
    </w:r>
  </w:p>
  <w:p w:rsidR="004C658A" w:rsidRDefault="004C658A" w:rsidP="004C658A">
    <w:pPr>
      <w:spacing w:after="0"/>
      <w:ind w:left="3540" w:firstLine="708"/>
      <w:rPr>
        <w:b/>
        <w:sz w:val="28"/>
      </w:rPr>
    </w:pPr>
    <w:r>
      <w:t>tel: 222 957 248</w:t>
    </w:r>
  </w:p>
  <w:p w:rsidR="004C658A" w:rsidRDefault="004C65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06F"/>
    <w:multiLevelType w:val="hybridMultilevel"/>
    <w:tmpl w:val="0C183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1E1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C26BC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E3FD7"/>
    <w:multiLevelType w:val="hybridMultilevel"/>
    <w:tmpl w:val="2D0CA29C"/>
    <w:lvl w:ilvl="0" w:tplc="DCD43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2B0D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B1DD8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787F4F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10B16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86445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F35437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30649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F755AA"/>
    <w:multiLevelType w:val="hybridMultilevel"/>
    <w:tmpl w:val="37ECE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1E2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96587F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2F1610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5D7B085D"/>
    <w:multiLevelType w:val="hybridMultilevel"/>
    <w:tmpl w:val="B4A6BA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3E2976"/>
    <w:multiLevelType w:val="hybridMultilevel"/>
    <w:tmpl w:val="CF9E9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9"/>
    <w:rsid w:val="00010AD6"/>
    <w:rsid w:val="000909A8"/>
    <w:rsid w:val="001D1CC4"/>
    <w:rsid w:val="001E1532"/>
    <w:rsid w:val="00223AEA"/>
    <w:rsid w:val="00423188"/>
    <w:rsid w:val="004C658A"/>
    <w:rsid w:val="005B3949"/>
    <w:rsid w:val="006B2D8D"/>
    <w:rsid w:val="00713DB7"/>
    <w:rsid w:val="00797C0D"/>
    <w:rsid w:val="0083104B"/>
    <w:rsid w:val="009833BF"/>
    <w:rsid w:val="009E75E9"/>
    <w:rsid w:val="00AB3349"/>
    <w:rsid w:val="00BE7B99"/>
    <w:rsid w:val="00CE4FF9"/>
    <w:rsid w:val="00D531B6"/>
    <w:rsid w:val="00E04BB0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B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349"/>
  </w:style>
  <w:style w:type="paragraph" w:styleId="Zpat">
    <w:name w:val="footer"/>
    <w:basedOn w:val="Normln"/>
    <w:link w:val="ZpatChar"/>
    <w:uiPriority w:val="99"/>
    <w:unhideWhenUsed/>
    <w:rsid w:val="00AB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349"/>
  </w:style>
  <w:style w:type="paragraph" w:styleId="Textbubliny">
    <w:name w:val="Balloon Text"/>
    <w:basedOn w:val="Normln"/>
    <w:link w:val="TextbublinyChar"/>
    <w:uiPriority w:val="99"/>
    <w:semiHidden/>
    <w:unhideWhenUsed/>
    <w:rsid w:val="004C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B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B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349"/>
  </w:style>
  <w:style w:type="paragraph" w:styleId="Zpat">
    <w:name w:val="footer"/>
    <w:basedOn w:val="Normln"/>
    <w:link w:val="ZpatChar"/>
    <w:uiPriority w:val="99"/>
    <w:unhideWhenUsed/>
    <w:rsid w:val="00AB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349"/>
  </w:style>
  <w:style w:type="paragraph" w:styleId="Textbubliny">
    <w:name w:val="Balloon Text"/>
    <w:basedOn w:val="Normln"/>
    <w:link w:val="TextbublinyChar"/>
    <w:uiPriority w:val="99"/>
    <w:semiHidden/>
    <w:unhideWhenUsed/>
    <w:rsid w:val="004C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3DADC35917432A9FC72DD852EED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FD7D0D-D4FC-4F43-9389-A8A588FA5496}"/>
      </w:docPartPr>
      <w:docPartBody>
        <w:p w:rsidR="00C517E0" w:rsidRDefault="001A0346" w:rsidP="001A0346">
          <w:pPr>
            <w:pStyle w:val="DE3DADC35917432A9FC72DD852EED627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46"/>
    <w:rsid w:val="001A0346"/>
    <w:rsid w:val="007E5268"/>
    <w:rsid w:val="00823390"/>
    <w:rsid w:val="00C5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3DADC35917432A9FC72DD852EED627">
    <w:name w:val="DE3DADC35917432A9FC72DD852EED627"/>
    <w:rsid w:val="001A03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3DADC35917432A9FC72DD852EED627">
    <w:name w:val="DE3DADC35917432A9FC72DD852EED627"/>
    <w:rsid w:val="001A0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5C27-5804-45F2-B500-57F9B132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litera</dc:creator>
  <cp:lastModifiedBy>misa</cp:lastModifiedBy>
  <cp:revision>2</cp:revision>
  <dcterms:created xsi:type="dcterms:W3CDTF">2016-05-22T22:17:00Z</dcterms:created>
  <dcterms:modified xsi:type="dcterms:W3CDTF">2016-05-22T22:17:00Z</dcterms:modified>
</cp:coreProperties>
</file>